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C655" w14:textId="77777777" w:rsidR="00802A32" w:rsidRDefault="00802A32" w:rsidP="00802A32">
      <w:pPr>
        <w:spacing w:after="0" w:line="240" w:lineRule="auto"/>
        <w:jc w:val="center"/>
        <w:rPr>
          <w:rFonts w:ascii="Times New Roman" w:hAnsi="Times New Roman" w:cs="Times New Roman"/>
          <w:sz w:val="24"/>
          <w:szCs w:val="24"/>
          <w:lang w:eastAsia="es-ES"/>
        </w:rPr>
      </w:pPr>
      <w:r>
        <w:rPr>
          <w:rFonts w:cs="Calibri"/>
          <w:b/>
          <w:bCs/>
        </w:rPr>
        <w:t>PROGRAMAS DE INCENTIVOS LIGADOS AL AUTOCONSUMO Y AL ALMACENAMIENTO, CON FUENTES DE ENERGÍA RENOVABLE, ASÍ COMO A LA IMPLANTACIÓN DE SISTEMAS TÉRMICOS RENOVABLES EN EL SECTOR RESIDENCIAL – AÑO 2021-2022-2023</w:t>
      </w:r>
    </w:p>
    <w:p w14:paraId="46F67046" w14:textId="77777777" w:rsidR="00802A32" w:rsidRDefault="00802A32" w:rsidP="00EE56FC">
      <w:pPr>
        <w:jc w:val="center"/>
        <w:rPr>
          <w:b/>
          <w:bCs/>
        </w:rPr>
      </w:pPr>
    </w:p>
    <w:p w14:paraId="5F040DC6" w14:textId="1B47BB9E" w:rsidR="00877AAD" w:rsidRDefault="00EE45AA" w:rsidP="00EE45AA">
      <w:pPr>
        <w:pStyle w:val="Ttulo"/>
        <w:jc w:val="center"/>
        <w:rPr>
          <w:rFonts w:eastAsiaTheme="minorHAnsi"/>
        </w:rPr>
      </w:pPr>
      <w:r>
        <w:rPr>
          <w:rFonts w:eastAsiaTheme="minorHAnsi"/>
        </w:rPr>
        <w:t>INFORME INSTALACIONES DE POTENCIA SUPERIOR A 100Kw</w:t>
      </w:r>
    </w:p>
    <w:sdt>
      <w:sdtPr>
        <w:rPr>
          <w:rFonts w:asciiTheme="minorHAnsi" w:eastAsiaTheme="minorHAnsi" w:hAnsiTheme="minorHAnsi" w:cstheme="minorBidi"/>
          <w:color w:val="auto"/>
          <w:sz w:val="22"/>
          <w:szCs w:val="22"/>
          <w:lang w:eastAsia="en-US"/>
        </w:rPr>
        <w:id w:val="-1104801170"/>
        <w:docPartObj>
          <w:docPartGallery w:val="Table of Contents"/>
          <w:docPartUnique/>
        </w:docPartObj>
      </w:sdtPr>
      <w:sdtEndPr>
        <w:rPr>
          <w:b/>
          <w:bCs/>
        </w:rPr>
      </w:sdtEndPr>
      <w:sdtContent>
        <w:p w14:paraId="6507647C" w14:textId="48FE4E06" w:rsidR="005C713F" w:rsidRDefault="005C713F">
          <w:pPr>
            <w:pStyle w:val="TtuloTDC"/>
          </w:pPr>
          <w:r>
            <w:t>Contenido</w:t>
          </w:r>
        </w:p>
        <w:p w14:paraId="79B2311F" w14:textId="53029D01" w:rsidR="00013522" w:rsidRDefault="00FF7D72">
          <w:pPr>
            <w:pStyle w:val="TDC1"/>
            <w:tabs>
              <w:tab w:val="left" w:pos="440"/>
              <w:tab w:val="right" w:leader="dot" w:pos="8494"/>
            </w:tabs>
            <w:rPr>
              <w:rFonts w:eastAsiaTheme="minorEastAsia"/>
              <w:noProof/>
              <w:lang w:eastAsia="es-ES"/>
            </w:rPr>
          </w:pPr>
          <w:r>
            <w:fldChar w:fldCharType="begin"/>
          </w:r>
          <w:r>
            <w:instrText xml:space="preserve"> TOC \o "1-3" \h \z \u </w:instrText>
          </w:r>
          <w:r>
            <w:fldChar w:fldCharType="separate"/>
          </w:r>
          <w:hyperlink w:anchor="_Toc98405303" w:history="1">
            <w:r w:rsidR="00013522" w:rsidRPr="00E42EFF">
              <w:rPr>
                <w:rStyle w:val="Hipervnculo"/>
                <w:noProof/>
              </w:rPr>
              <w:t>1</w:t>
            </w:r>
            <w:r w:rsidR="00013522">
              <w:rPr>
                <w:rFonts w:eastAsiaTheme="minorEastAsia"/>
                <w:noProof/>
                <w:lang w:eastAsia="es-ES"/>
              </w:rPr>
              <w:tab/>
            </w:r>
            <w:r w:rsidR="00013522" w:rsidRPr="00E42EFF">
              <w:rPr>
                <w:rStyle w:val="Hipervnculo"/>
                <w:noProof/>
              </w:rPr>
              <w:t>Informe a aportar por las instalaciones con potencia superior a 100 Kw</w:t>
            </w:r>
            <w:r w:rsidR="00013522">
              <w:rPr>
                <w:noProof/>
                <w:webHidden/>
              </w:rPr>
              <w:tab/>
            </w:r>
            <w:r w:rsidR="00013522">
              <w:rPr>
                <w:noProof/>
                <w:webHidden/>
              </w:rPr>
              <w:fldChar w:fldCharType="begin"/>
            </w:r>
            <w:r w:rsidR="00013522">
              <w:rPr>
                <w:noProof/>
                <w:webHidden/>
              </w:rPr>
              <w:instrText xml:space="preserve"> PAGEREF _Toc98405303 \h </w:instrText>
            </w:r>
            <w:r w:rsidR="00013522">
              <w:rPr>
                <w:noProof/>
                <w:webHidden/>
              </w:rPr>
            </w:r>
            <w:r w:rsidR="00013522">
              <w:rPr>
                <w:noProof/>
                <w:webHidden/>
              </w:rPr>
              <w:fldChar w:fldCharType="separate"/>
            </w:r>
            <w:r w:rsidR="00013522">
              <w:rPr>
                <w:noProof/>
                <w:webHidden/>
              </w:rPr>
              <w:t>2</w:t>
            </w:r>
            <w:r w:rsidR="00013522">
              <w:rPr>
                <w:noProof/>
                <w:webHidden/>
              </w:rPr>
              <w:fldChar w:fldCharType="end"/>
            </w:r>
          </w:hyperlink>
        </w:p>
        <w:p w14:paraId="44137191" w14:textId="74A1C320" w:rsidR="00013522" w:rsidRDefault="00000000">
          <w:pPr>
            <w:pStyle w:val="TDC2"/>
            <w:tabs>
              <w:tab w:val="left" w:pos="880"/>
              <w:tab w:val="right" w:leader="dot" w:pos="8494"/>
            </w:tabs>
            <w:rPr>
              <w:rFonts w:eastAsiaTheme="minorEastAsia"/>
              <w:noProof/>
              <w:lang w:eastAsia="es-ES"/>
            </w:rPr>
          </w:pPr>
          <w:hyperlink w:anchor="_Toc98405304" w:history="1">
            <w:r w:rsidR="00013522" w:rsidRPr="00E42EFF">
              <w:rPr>
                <w:rStyle w:val="Hipervnculo"/>
                <w:noProof/>
              </w:rPr>
              <w:t>1.1</w:t>
            </w:r>
            <w:r w:rsidR="00013522">
              <w:rPr>
                <w:rFonts w:eastAsiaTheme="minorEastAsia"/>
                <w:noProof/>
                <w:lang w:eastAsia="es-ES"/>
              </w:rPr>
              <w:tab/>
            </w:r>
            <w:r w:rsidR="00013522" w:rsidRPr="00E42EFF">
              <w:rPr>
                <w:rStyle w:val="Hipervnculo"/>
                <w:noProof/>
              </w:rPr>
              <w:t>Plan estratégico</w:t>
            </w:r>
            <w:r w:rsidR="00013522">
              <w:rPr>
                <w:noProof/>
                <w:webHidden/>
              </w:rPr>
              <w:tab/>
            </w:r>
            <w:r w:rsidR="00013522">
              <w:rPr>
                <w:noProof/>
                <w:webHidden/>
              </w:rPr>
              <w:fldChar w:fldCharType="begin"/>
            </w:r>
            <w:r w:rsidR="00013522">
              <w:rPr>
                <w:noProof/>
                <w:webHidden/>
              </w:rPr>
              <w:instrText xml:space="preserve"> PAGEREF _Toc98405304 \h </w:instrText>
            </w:r>
            <w:r w:rsidR="00013522">
              <w:rPr>
                <w:noProof/>
                <w:webHidden/>
              </w:rPr>
            </w:r>
            <w:r w:rsidR="00013522">
              <w:rPr>
                <w:noProof/>
                <w:webHidden/>
              </w:rPr>
              <w:fldChar w:fldCharType="separate"/>
            </w:r>
            <w:r w:rsidR="00013522">
              <w:rPr>
                <w:noProof/>
                <w:webHidden/>
              </w:rPr>
              <w:t>2</w:t>
            </w:r>
            <w:r w:rsidR="00013522">
              <w:rPr>
                <w:noProof/>
                <w:webHidden/>
              </w:rPr>
              <w:fldChar w:fldCharType="end"/>
            </w:r>
          </w:hyperlink>
        </w:p>
        <w:p w14:paraId="38F89288" w14:textId="2C8B87EF" w:rsidR="00013522" w:rsidRDefault="00000000">
          <w:pPr>
            <w:pStyle w:val="TDC3"/>
            <w:tabs>
              <w:tab w:val="left" w:pos="1320"/>
              <w:tab w:val="right" w:leader="dot" w:pos="8494"/>
            </w:tabs>
            <w:rPr>
              <w:rFonts w:eastAsiaTheme="minorEastAsia"/>
              <w:noProof/>
              <w:lang w:eastAsia="es-ES"/>
            </w:rPr>
          </w:pPr>
          <w:hyperlink w:anchor="_Toc98405305" w:history="1">
            <w:r w:rsidR="00013522" w:rsidRPr="00E42EFF">
              <w:rPr>
                <w:rStyle w:val="Hipervnculo"/>
                <w:noProof/>
              </w:rPr>
              <w:t>1.1.1</w:t>
            </w:r>
            <w:r w:rsidR="00013522">
              <w:rPr>
                <w:rFonts w:eastAsiaTheme="minorEastAsia"/>
                <w:noProof/>
                <w:lang w:eastAsia="es-ES"/>
              </w:rPr>
              <w:tab/>
            </w:r>
            <w:r w:rsidR="00013522" w:rsidRPr="00E42EFF">
              <w:rPr>
                <w:rStyle w:val="Hipervnculo"/>
                <w:noProof/>
              </w:rPr>
              <w:t>Anexo I PLAN ESTRATÉGICO para instalaciones de potencia superior a 100 kW nominales (para todos los programas de incentivos)</w:t>
            </w:r>
            <w:r w:rsidR="00013522">
              <w:rPr>
                <w:noProof/>
                <w:webHidden/>
              </w:rPr>
              <w:tab/>
            </w:r>
            <w:r w:rsidR="00013522">
              <w:rPr>
                <w:noProof/>
                <w:webHidden/>
              </w:rPr>
              <w:fldChar w:fldCharType="begin"/>
            </w:r>
            <w:r w:rsidR="00013522">
              <w:rPr>
                <w:noProof/>
                <w:webHidden/>
              </w:rPr>
              <w:instrText xml:space="preserve"> PAGEREF _Toc98405305 \h </w:instrText>
            </w:r>
            <w:r w:rsidR="00013522">
              <w:rPr>
                <w:noProof/>
                <w:webHidden/>
              </w:rPr>
            </w:r>
            <w:r w:rsidR="00013522">
              <w:rPr>
                <w:noProof/>
                <w:webHidden/>
              </w:rPr>
              <w:fldChar w:fldCharType="separate"/>
            </w:r>
            <w:r w:rsidR="00013522">
              <w:rPr>
                <w:noProof/>
                <w:webHidden/>
              </w:rPr>
              <w:t>2</w:t>
            </w:r>
            <w:r w:rsidR="00013522">
              <w:rPr>
                <w:noProof/>
                <w:webHidden/>
              </w:rPr>
              <w:fldChar w:fldCharType="end"/>
            </w:r>
          </w:hyperlink>
        </w:p>
        <w:p w14:paraId="331A307E" w14:textId="753474AC" w:rsidR="00013522" w:rsidRDefault="00000000">
          <w:pPr>
            <w:pStyle w:val="TDC2"/>
            <w:tabs>
              <w:tab w:val="left" w:pos="880"/>
              <w:tab w:val="right" w:leader="dot" w:pos="8494"/>
            </w:tabs>
            <w:rPr>
              <w:rFonts w:eastAsiaTheme="minorEastAsia"/>
              <w:noProof/>
              <w:lang w:eastAsia="es-ES"/>
            </w:rPr>
          </w:pPr>
          <w:hyperlink w:anchor="_Toc98405306" w:history="1">
            <w:r w:rsidR="00013522" w:rsidRPr="00E42EFF">
              <w:rPr>
                <w:rStyle w:val="Hipervnculo"/>
                <w:noProof/>
              </w:rPr>
              <w:t>1.2</w:t>
            </w:r>
            <w:r w:rsidR="00013522">
              <w:rPr>
                <w:rFonts w:eastAsiaTheme="minorEastAsia"/>
                <w:noProof/>
                <w:lang w:eastAsia="es-ES"/>
              </w:rPr>
              <w:tab/>
            </w:r>
            <w:r w:rsidR="00013522" w:rsidRPr="00E42EFF">
              <w:rPr>
                <w:rStyle w:val="Hipervnculo"/>
                <w:noProof/>
              </w:rPr>
              <w:t>Justificación de no causar daño significativo</w:t>
            </w:r>
            <w:r w:rsidR="00013522">
              <w:rPr>
                <w:noProof/>
                <w:webHidden/>
              </w:rPr>
              <w:tab/>
            </w:r>
            <w:r w:rsidR="00013522">
              <w:rPr>
                <w:noProof/>
                <w:webHidden/>
              </w:rPr>
              <w:fldChar w:fldCharType="begin"/>
            </w:r>
            <w:r w:rsidR="00013522">
              <w:rPr>
                <w:noProof/>
                <w:webHidden/>
              </w:rPr>
              <w:instrText xml:space="preserve"> PAGEREF _Toc98405306 \h </w:instrText>
            </w:r>
            <w:r w:rsidR="00013522">
              <w:rPr>
                <w:noProof/>
                <w:webHidden/>
              </w:rPr>
            </w:r>
            <w:r w:rsidR="00013522">
              <w:rPr>
                <w:noProof/>
                <w:webHidden/>
              </w:rPr>
              <w:fldChar w:fldCharType="separate"/>
            </w:r>
            <w:r w:rsidR="00013522">
              <w:rPr>
                <w:noProof/>
                <w:webHidden/>
              </w:rPr>
              <w:t>5</w:t>
            </w:r>
            <w:r w:rsidR="00013522">
              <w:rPr>
                <w:noProof/>
                <w:webHidden/>
              </w:rPr>
              <w:fldChar w:fldCharType="end"/>
            </w:r>
          </w:hyperlink>
        </w:p>
        <w:p w14:paraId="0EC31763" w14:textId="7714198E" w:rsidR="00013522" w:rsidRDefault="00000000">
          <w:pPr>
            <w:pStyle w:val="TDC3"/>
            <w:tabs>
              <w:tab w:val="left" w:pos="1320"/>
              <w:tab w:val="right" w:leader="dot" w:pos="8494"/>
            </w:tabs>
            <w:rPr>
              <w:rFonts w:eastAsiaTheme="minorEastAsia"/>
              <w:noProof/>
              <w:lang w:eastAsia="es-ES"/>
            </w:rPr>
          </w:pPr>
          <w:hyperlink w:anchor="_Toc98405307" w:history="1">
            <w:r w:rsidR="00013522" w:rsidRPr="00E42EFF">
              <w:rPr>
                <w:rStyle w:val="Hipervnculo"/>
                <w:noProof/>
              </w:rPr>
              <w:t>1.2.1</w:t>
            </w:r>
            <w:r w:rsidR="00013522">
              <w:rPr>
                <w:rFonts w:eastAsiaTheme="minorEastAsia"/>
                <w:noProof/>
                <w:lang w:eastAsia="es-ES"/>
              </w:rPr>
              <w:tab/>
            </w:r>
            <w:r w:rsidR="00013522" w:rsidRPr="00E42EFF">
              <w:rPr>
                <w:rStyle w:val="Hipervnculo"/>
                <w:noProof/>
              </w:rPr>
              <w:t>Aclaraciones Modelo general de documento justificativo de que el proyecto no causa daño significativo (DNSH)</w:t>
            </w:r>
            <w:r w:rsidR="00013522">
              <w:rPr>
                <w:noProof/>
                <w:webHidden/>
              </w:rPr>
              <w:tab/>
            </w:r>
            <w:r w:rsidR="00013522">
              <w:rPr>
                <w:noProof/>
                <w:webHidden/>
              </w:rPr>
              <w:fldChar w:fldCharType="begin"/>
            </w:r>
            <w:r w:rsidR="00013522">
              <w:rPr>
                <w:noProof/>
                <w:webHidden/>
              </w:rPr>
              <w:instrText xml:space="preserve"> PAGEREF _Toc98405307 \h </w:instrText>
            </w:r>
            <w:r w:rsidR="00013522">
              <w:rPr>
                <w:noProof/>
                <w:webHidden/>
              </w:rPr>
            </w:r>
            <w:r w:rsidR="00013522">
              <w:rPr>
                <w:noProof/>
                <w:webHidden/>
              </w:rPr>
              <w:fldChar w:fldCharType="separate"/>
            </w:r>
            <w:r w:rsidR="00013522">
              <w:rPr>
                <w:noProof/>
                <w:webHidden/>
              </w:rPr>
              <w:t>5</w:t>
            </w:r>
            <w:r w:rsidR="00013522">
              <w:rPr>
                <w:noProof/>
                <w:webHidden/>
              </w:rPr>
              <w:fldChar w:fldCharType="end"/>
            </w:r>
          </w:hyperlink>
        </w:p>
        <w:p w14:paraId="6D64DA9F" w14:textId="149F7DC1" w:rsidR="00013522" w:rsidRDefault="00000000">
          <w:pPr>
            <w:pStyle w:val="TDC3"/>
            <w:tabs>
              <w:tab w:val="left" w:pos="1320"/>
              <w:tab w:val="right" w:leader="dot" w:pos="8494"/>
            </w:tabs>
            <w:rPr>
              <w:rFonts w:eastAsiaTheme="minorEastAsia"/>
              <w:noProof/>
              <w:lang w:eastAsia="es-ES"/>
            </w:rPr>
          </w:pPr>
          <w:hyperlink w:anchor="_Toc98405308" w:history="1">
            <w:r w:rsidR="00013522" w:rsidRPr="00E42EFF">
              <w:rPr>
                <w:rStyle w:val="Hipervnculo"/>
                <w:noProof/>
              </w:rPr>
              <w:t>1.2.2</w:t>
            </w:r>
            <w:r w:rsidR="00013522">
              <w:rPr>
                <w:rFonts w:eastAsiaTheme="minorEastAsia"/>
                <w:noProof/>
                <w:lang w:eastAsia="es-ES"/>
              </w:rPr>
              <w:tab/>
            </w:r>
            <w:r w:rsidR="00013522" w:rsidRPr="00E42EFF">
              <w:rPr>
                <w:rStyle w:val="Hipervnculo"/>
                <w:noProof/>
              </w:rPr>
              <w:t>Anexo II JUSTIFICACIÓN del cumplimiento del principio de no causar daño significativo (DNSH). Instalaciones con potencia superior a 100 kW nominales</w:t>
            </w:r>
            <w:r w:rsidR="00013522">
              <w:rPr>
                <w:noProof/>
                <w:webHidden/>
              </w:rPr>
              <w:tab/>
            </w:r>
            <w:r w:rsidR="00013522">
              <w:rPr>
                <w:noProof/>
                <w:webHidden/>
              </w:rPr>
              <w:fldChar w:fldCharType="begin"/>
            </w:r>
            <w:r w:rsidR="00013522">
              <w:rPr>
                <w:noProof/>
                <w:webHidden/>
              </w:rPr>
              <w:instrText xml:space="preserve"> PAGEREF _Toc98405308 \h </w:instrText>
            </w:r>
            <w:r w:rsidR="00013522">
              <w:rPr>
                <w:noProof/>
                <w:webHidden/>
              </w:rPr>
            </w:r>
            <w:r w:rsidR="00013522">
              <w:rPr>
                <w:noProof/>
                <w:webHidden/>
              </w:rPr>
              <w:fldChar w:fldCharType="separate"/>
            </w:r>
            <w:r w:rsidR="00013522">
              <w:rPr>
                <w:noProof/>
                <w:webHidden/>
              </w:rPr>
              <w:t>6</w:t>
            </w:r>
            <w:r w:rsidR="00013522">
              <w:rPr>
                <w:noProof/>
                <w:webHidden/>
              </w:rPr>
              <w:fldChar w:fldCharType="end"/>
            </w:r>
          </w:hyperlink>
        </w:p>
        <w:p w14:paraId="512405AA" w14:textId="289822EF" w:rsidR="00013522" w:rsidRDefault="00000000">
          <w:pPr>
            <w:pStyle w:val="TDC3"/>
            <w:tabs>
              <w:tab w:val="left" w:pos="1320"/>
              <w:tab w:val="right" w:leader="dot" w:pos="8494"/>
            </w:tabs>
            <w:rPr>
              <w:rFonts w:eastAsiaTheme="minorEastAsia"/>
              <w:noProof/>
              <w:lang w:eastAsia="es-ES"/>
            </w:rPr>
          </w:pPr>
          <w:hyperlink w:anchor="_Toc98405309" w:history="1">
            <w:r w:rsidR="00013522" w:rsidRPr="00E42EFF">
              <w:rPr>
                <w:rStyle w:val="Hipervnculo"/>
                <w:noProof/>
              </w:rPr>
              <w:t>1.2.3</w:t>
            </w:r>
            <w:r w:rsidR="00013522">
              <w:rPr>
                <w:rFonts w:eastAsiaTheme="minorEastAsia"/>
                <w:noProof/>
                <w:lang w:eastAsia="es-ES"/>
              </w:rPr>
              <w:tab/>
            </w:r>
            <w:r w:rsidR="00013522" w:rsidRPr="00E42EFF">
              <w:rPr>
                <w:rStyle w:val="Hipervnculo"/>
                <w:noProof/>
              </w:rPr>
              <w:t>Aclaraciones Modelo de declaración responsable de que el proyecto no causa daño significativo (DNSH) para instalaciones de biomasa</w:t>
            </w:r>
            <w:r w:rsidR="00013522">
              <w:rPr>
                <w:noProof/>
                <w:webHidden/>
              </w:rPr>
              <w:tab/>
            </w:r>
            <w:r w:rsidR="00013522">
              <w:rPr>
                <w:noProof/>
                <w:webHidden/>
              </w:rPr>
              <w:fldChar w:fldCharType="begin"/>
            </w:r>
            <w:r w:rsidR="00013522">
              <w:rPr>
                <w:noProof/>
                <w:webHidden/>
              </w:rPr>
              <w:instrText xml:space="preserve"> PAGEREF _Toc98405309 \h </w:instrText>
            </w:r>
            <w:r w:rsidR="00013522">
              <w:rPr>
                <w:noProof/>
                <w:webHidden/>
              </w:rPr>
            </w:r>
            <w:r w:rsidR="00013522">
              <w:rPr>
                <w:noProof/>
                <w:webHidden/>
              </w:rPr>
              <w:fldChar w:fldCharType="separate"/>
            </w:r>
            <w:r w:rsidR="00013522">
              <w:rPr>
                <w:noProof/>
                <w:webHidden/>
              </w:rPr>
              <w:t>14</w:t>
            </w:r>
            <w:r w:rsidR="00013522">
              <w:rPr>
                <w:noProof/>
                <w:webHidden/>
              </w:rPr>
              <w:fldChar w:fldCharType="end"/>
            </w:r>
          </w:hyperlink>
        </w:p>
        <w:p w14:paraId="6DFA26FE" w14:textId="2E06E42B" w:rsidR="00013522" w:rsidRDefault="00000000">
          <w:pPr>
            <w:pStyle w:val="TDC3"/>
            <w:tabs>
              <w:tab w:val="left" w:pos="1320"/>
              <w:tab w:val="right" w:leader="dot" w:pos="8494"/>
            </w:tabs>
            <w:rPr>
              <w:rFonts w:eastAsiaTheme="minorEastAsia"/>
              <w:noProof/>
              <w:lang w:eastAsia="es-ES"/>
            </w:rPr>
          </w:pPr>
          <w:hyperlink w:anchor="_Toc98405310" w:history="1">
            <w:r w:rsidR="00013522" w:rsidRPr="00E42EFF">
              <w:rPr>
                <w:rStyle w:val="Hipervnculo"/>
                <w:noProof/>
              </w:rPr>
              <w:t>1.2.4</w:t>
            </w:r>
            <w:r w:rsidR="00013522">
              <w:rPr>
                <w:rFonts w:eastAsiaTheme="minorEastAsia"/>
                <w:noProof/>
                <w:lang w:eastAsia="es-ES"/>
              </w:rPr>
              <w:tab/>
            </w:r>
            <w:r w:rsidR="00013522" w:rsidRPr="00E42EFF">
              <w:rPr>
                <w:rStyle w:val="Hipervnculo"/>
                <w:noProof/>
              </w:rPr>
              <w:t>Anexo II.B DECLARACIÓN RESPONSABLE cumplimiento del principio de no causar daño significativo (DNSH). Adicional para Instalaciones de biomasa</w:t>
            </w:r>
            <w:r w:rsidR="00013522">
              <w:rPr>
                <w:noProof/>
                <w:webHidden/>
              </w:rPr>
              <w:tab/>
            </w:r>
            <w:r w:rsidR="00013522">
              <w:rPr>
                <w:noProof/>
                <w:webHidden/>
              </w:rPr>
              <w:fldChar w:fldCharType="begin"/>
            </w:r>
            <w:r w:rsidR="00013522">
              <w:rPr>
                <w:noProof/>
                <w:webHidden/>
              </w:rPr>
              <w:instrText xml:space="preserve"> PAGEREF _Toc98405310 \h </w:instrText>
            </w:r>
            <w:r w:rsidR="00013522">
              <w:rPr>
                <w:noProof/>
                <w:webHidden/>
              </w:rPr>
            </w:r>
            <w:r w:rsidR="00013522">
              <w:rPr>
                <w:noProof/>
                <w:webHidden/>
              </w:rPr>
              <w:fldChar w:fldCharType="separate"/>
            </w:r>
            <w:r w:rsidR="00013522">
              <w:rPr>
                <w:noProof/>
                <w:webHidden/>
              </w:rPr>
              <w:t>15</w:t>
            </w:r>
            <w:r w:rsidR="00013522">
              <w:rPr>
                <w:noProof/>
                <w:webHidden/>
              </w:rPr>
              <w:fldChar w:fldCharType="end"/>
            </w:r>
          </w:hyperlink>
        </w:p>
        <w:p w14:paraId="30B6CF1E" w14:textId="45EBF8FE" w:rsidR="00013522" w:rsidRDefault="00000000">
          <w:pPr>
            <w:pStyle w:val="TDC2"/>
            <w:tabs>
              <w:tab w:val="left" w:pos="880"/>
              <w:tab w:val="right" w:leader="dot" w:pos="8494"/>
            </w:tabs>
            <w:rPr>
              <w:rFonts w:eastAsiaTheme="minorEastAsia"/>
              <w:noProof/>
              <w:lang w:eastAsia="es-ES"/>
            </w:rPr>
          </w:pPr>
          <w:hyperlink w:anchor="_Toc98405311" w:history="1">
            <w:r w:rsidR="00013522" w:rsidRPr="00E42EFF">
              <w:rPr>
                <w:rStyle w:val="Hipervnculo"/>
                <w:noProof/>
              </w:rPr>
              <w:t>1.3</w:t>
            </w:r>
            <w:r w:rsidR="00013522">
              <w:rPr>
                <w:rFonts w:eastAsiaTheme="minorEastAsia"/>
                <w:noProof/>
                <w:lang w:eastAsia="es-ES"/>
              </w:rPr>
              <w:tab/>
            </w:r>
            <w:r w:rsidR="00013522" w:rsidRPr="00E42EFF">
              <w:rPr>
                <w:rStyle w:val="Hipervnculo"/>
                <w:noProof/>
              </w:rPr>
              <w:t>Acreditación del cumplimiento del 70% de los residuos de construcción y demolición</w:t>
            </w:r>
            <w:r w:rsidR="00013522">
              <w:rPr>
                <w:noProof/>
                <w:webHidden/>
              </w:rPr>
              <w:tab/>
            </w:r>
            <w:r w:rsidR="00013522">
              <w:rPr>
                <w:noProof/>
                <w:webHidden/>
              </w:rPr>
              <w:fldChar w:fldCharType="begin"/>
            </w:r>
            <w:r w:rsidR="00013522">
              <w:rPr>
                <w:noProof/>
                <w:webHidden/>
              </w:rPr>
              <w:instrText xml:space="preserve"> PAGEREF _Toc98405311 \h </w:instrText>
            </w:r>
            <w:r w:rsidR="00013522">
              <w:rPr>
                <w:noProof/>
                <w:webHidden/>
              </w:rPr>
            </w:r>
            <w:r w:rsidR="00013522">
              <w:rPr>
                <w:noProof/>
                <w:webHidden/>
              </w:rPr>
              <w:fldChar w:fldCharType="separate"/>
            </w:r>
            <w:r w:rsidR="00013522">
              <w:rPr>
                <w:noProof/>
                <w:webHidden/>
              </w:rPr>
              <w:t>17</w:t>
            </w:r>
            <w:r w:rsidR="00013522">
              <w:rPr>
                <w:noProof/>
                <w:webHidden/>
              </w:rPr>
              <w:fldChar w:fldCharType="end"/>
            </w:r>
          </w:hyperlink>
        </w:p>
        <w:p w14:paraId="70347AA7" w14:textId="00FEFCE9" w:rsidR="00013522" w:rsidRDefault="00000000">
          <w:pPr>
            <w:pStyle w:val="TDC3"/>
            <w:tabs>
              <w:tab w:val="left" w:pos="1320"/>
              <w:tab w:val="right" w:leader="dot" w:pos="8494"/>
            </w:tabs>
            <w:rPr>
              <w:rFonts w:eastAsiaTheme="minorEastAsia"/>
              <w:noProof/>
              <w:lang w:eastAsia="es-ES"/>
            </w:rPr>
          </w:pPr>
          <w:hyperlink w:anchor="_Toc98405312" w:history="1">
            <w:r w:rsidR="00013522" w:rsidRPr="00E42EFF">
              <w:rPr>
                <w:rStyle w:val="Hipervnculo"/>
                <w:noProof/>
              </w:rPr>
              <w:t>1.3.1</w:t>
            </w:r>
            <w:r w:rsidR="00013522">
              <w:rPr>
                <w:rFonts w:eastAsiaTheme="minorEastAsia"/>
                <w:noProof/>
                <w:lang w:eastAsia="es-ES"/>
              </w:rPr>
              <w:tab/>
            </w:r>
            <w:r w:rsidR="00013522" w:rsidRPr="00E42EFF">
              <w:rPr>
                <w:rStyle w:val="Hipervnculo"/>
                <w:noProof/>
              </w:rPr>
              <w:t>ANEXO III: ACREDITACIÓN DEL CUMPLIMIENTO DEL 70% DE LOS RESIDUOS DE CONSTRUCCIÓN Y DEMOLICIÓN para instalaciones de potencia superior a 100 kW nominales</w:t>
            </w:r>
            <w:r w:rsidR="00013522">
              <w:rPr>
                <w:noProof/>
                <w:webHidden/>
              </w:rPr>
              <w:tab/>
            </w:r>
            <w:r w:rsidR="00013522">
              <w:rPr>
                <w:noProof/>
                <w:webHidden/>
              </w:rPr>
              <w:fldChar w:fldCharType="begin"/>
            </w:r>
            <w:r w:rsidR="00013522">
              <w:rPr>
                <w:noProof/>
                <w:webHidden/>
              </w:rPr>
              <w:instrText xml:space="preserve"> PAGEREF _Toc98405312 \h </w:instrText>
            </w:r>
            <w:r w:rsidR="00013522">
              <w:rPr>
                <w:noProof/>
                <w:webHidden/>
              </w:rPr>
            </w:r>
            <w:r w:rsidR="00013522">
              <w:rPr>
                <w:noProof/>
                <w:webHidden/>
              </w:rPr>
              <w:fldChar w:fldCharType="separate"/>
            </w:r>
            <w:r w:rsidR="00013522">
              <w:rPr>
                <w:noProof/>
                <w:webHidden/>
              </w:rPr>
              <w:t>18</w:t>
            </w:r>
            <w:r w:rsidR="00013522">
              <w:rPr>
                <w:noProof/>
                <w:webHidden/>
              </w:rPr>
              <w:fldChar w:fldCharType="end"/>
            </w:r>
          </w:hyperlink>
        </w:p>
        <w:p w14:paraId="67A6CD99" w14:textId="285240D2" w:rsidR="005C713F" w:rsidRDefault="00FF7D72">
          <w:pPr>
            <w:rPr>
              <w:b/>
              <w:bCs/>
            </w:rPr>
          </w:pPr>
          <w:r>
            <w:fldChar w:fldCharType="end"/>
          </w:r>
        </w:p>
      </w:sdtContent>
    </w:sdt>
    <w:p w14:paraId="620768B7" w14:textId="010E7508" w:rsidR="005C713F" w:rsidRDefault="005C713F">
      <w:pPr>
        <w:rPr>
          <w:b/>
          <w:bCs/>
        </w:rPr>
      </w:pPr>
      <w:r>
        <w:rPr>
          <w:b/>
          <w:bCs/>
        </w:rPr>
        <w:br w:type="page"/>
      </w:r>
    </w:p>
    <w:p w14:paraId="246C895E" w14:textId="1D07C2C9" w:rsidR="00C30F91" w:rsidRPr="00885537" w:rsidRDefault="00EE45AA" w:rsidP="00C30F91">
      <w:pPr>
        <w:pStyle w:val="Ttulo1"/>
      </w:pPr>
      <w:bookmarkStart w:id="0" w:name="_Toc97824008"/>
      <w:bookmarkStart w:id="1" w:name="_Toc98405303"/>
      <w:r w:rsidRPr="00A93A33">
        <w:lastRenderedPageBreak/>
        <w:t xml:space="preserve">Informe a aportar por las instalaciones con potencia superior a 100 </w:t>
      </w:r>
      <w:proofErr w:type="spellStart"/>
      <w:r w:rsidR="00C30F91" w:rsidRPr="00A93A33">
        <w:t>Kw</w:t>
      </w:r>
      <w:bookmarkEnd w:id="0"/>
      <w:bookmarkEnd w:id="1"/>
      <w:proofErr w:type="spellEnd"/>
    </w:p>
    <w:p w14:paraId="20767F72" w14:textId="05882F8A" w:rsidR="00C30F91" w:rsidRDefault="00C30F91" w:rsidP="00C30F91">
      <w:pPr>
        <w:rPr>
          <w:lang w:eastAsia="x-none"/>
        </w:rPr>
      </w:pPr>
      <w:r>
        <w:rPr>
          <w:lang w:eastAsia="x-none"/>
        </w:rPr>
        <w:t>El presente informe debe contener 3 partes en todos los casos, definidas por:</w:t>
      </w:r>
    </w:p>
    <w:p w14:paraId="1CD92ECD" w14:textId="78C94FAD" w:rsidR="00C30F91" w:rsidRDefault="00C30F91" w:rsidP="00C30F91">
      <w:pPr>
        <w:pStyle w:val="Prrafodelista"/>
        <w:numPr>
          <w:ilvl w:val="0"/>
          <w:numId w:val="34"/>
        </w:numPr>
        <w:rPr>
          <w:lang w:eastAsia="x-none"/>
        </w:rPr>
      </w:pPr>
      <w:r>
        <w:rPr>
          <w:lang w:eastAsia="x-none"/>
        </w:rPr>
        <w:t xml:space="preserve">Anexo I: </w:t>
      </w:r>
      <w:hyperlink w:anchor="_Anexo_I_PLAN" w:history="1">
        <w:r w:rsidRPr="00885537">
          <w:rPr>
            <w:rStyle w:val="Hipervnculo"/>
            <w:lang w:eastAsia="x-none"/>
          </w:rPr>
          <w:t>PLAN ESTRATÉGICO</w:t>
        </w:r>
      </w:hyperlink>
    </w:p>
    <w:p w14:paraId="5E8ACE2D" w14:textId="602C6A9F" w:rsidR="00C30F91" w:rsidRDefault="00C30F91" w:rsidP="00C30F91">
      <w:pPr>
        <w:pStyle w:val="Prrafodelista"/>
        <w:numPr>
          <w:ilvl w:val="0"/>
          <w:numId w:val="34"/>
        </w:numPr>
        <w:rPr>
          <w:lang w:eastAsia="x-none"/>
        </w:rPr>
      </w:pPr>
      <w:r>
        <w:rPr>
          <w:lang w:eastAsia="x-none"/>
        </w:rPr>
        <w:t xml:space="preserve">Anexo II: </w:t>
      </w:r>
      <w:hyperlink w:anchor="_Anexo_II_JUSTIFICACIÓN" w:history="1">
        <w:r w:rsidRPr="00885537">
          <w:rPr>
            <w:rStyle w:val="Hipervnculo"/>
            <w:lang w:eastAsia="x-none"/>
          </w:rPr>
          <w:t>JUSTIFICACIÓN del cumplimiento del principio de no causar daño significativo (DNSH)</w:t>
        </w:r>
      </w:hyperlink>
    </w:p>
    <w:p w14:paraId="68709BBB" w14:textId="5FCA4040" w:rsidR="00C30F91" w:rsidRDefault="00C30F91" w:rsidP="00013522">
      <w:pPr>
        <w:pStyle w:val="Prrafodelista"/>
        <w:numPr>
          <w:ilvl w:val="1"/>
          <w:numId w:val="34"/>
        </w:numPr>
        <w:rPr>
          <w:lang w:eastAsia="x-none"/>
        </w:rPr>
      </w:pPr>
      <w:r>
        <w:rPr>
          <w:lang w:eastAsia="x-none"/>
        </w:rPr>
        <w:t xml:space="preserve">Anexo II.B: </w:t>
      </w:r>
      <w:hyperlink w:anchor="_Anexo_II.B_DECLARACIÓN" w:history="1">
        <w:r w:rsidRPr="00885537">
          <w:rPr>
            <w:rStyle w:val="Hipervnculo"/>
            <w:lang w:eastAsia="x-none"/>
          </w:rPr>
          <w:t>DECLARACIÓN RESPONSABLE cumplimiento del principio de no causar daño significativo (DNSH)</w:t>
        </w:r>
      </w:hyperlink>
      <w:r w:rsidRPr="00C30F91">
        <w:rPr>
          <w:lang w:eastAsia="x-none"/>
        </w:rPr>
        <w:t xml:space="preserve"> </w:t>
      </w:r>
      <w:r>
        <w:rPr>
          <w:lang w:eastAsia="x-none"/>
        </w:rPr>
        <w:t>(Sería adicional al anexo II, sólo en el caso de Biomasa)</w:t>
      </w:r>
    </w:p>
    <w:p w14:paraId="18C248EF" w14:textId="2B3BBC03" w:rsidR="00C30F91" w:rsidRDefault="00C30F91" w:rsidP="00C30F91">
      <w:pPr>
        <w:pStyle w:val="Prrafodelista"/>
        <w:numPr>
          <w:ilvl w:val="0"/>
          <w:numId w:val="34"/>
        </w:numPr>
        <w:rPr>
          <w:lang w:eastAsia="x-none"/>
        </w:rPr>
      </w:pPr>
      <w:r>
        <w:rPr>
          <w:lang w:eastAsia="x-none"/>
        </w:rPr>
        <w:t xml:space="preserve">Anexo III: </w:t>
      </w:r>
      <w:hyperlink w:anchor="_ANEXO_III:_ACREDITACIÓN" w:history="1">
        <w:r w:rsidRPr="00885537">
          <w:rPr>
            <w:rStyle w:val="Hipervnculo"/>
            <w:lang w:eastAsia="x-none"/>
          </w:rPr>
          <w:t>ACREDITACIÓN DEL CUMPLIMIENTO DEL 70% DE LOS RESIDUOS DE CONSTRUCCIÓN Y DEMOLICIÓN</w:t>
        </w:r>
      </w:hyperlink>
    </w:p>
    <w:p w14:paraId="3DBC52D2" w14:textId="44CC01E0" w:rsidR="00885537" w:rsidRPr="00C30F91" w:rsidRDefault="00885537" w:rsidP="00885537">
      <w:pPr>
        <w:rPr>
          <w:lang w:eastAsia="x-none"/>
        </w:rPr>
      </w:pPr>
      <w:r>
        <w:rPr>
          <w:lang w:eastAsia="x-none"/>
        </w:rPr>
        <w:t>Cada uno de estos anexos deberá estar firmado convenientemente según se indica</w:t>
      </w:r>
      <w:r w:rsidR="00013522">
        <w:rPr>
          <w:lang w:eastAsia="x-none"/>
        </w:rPr>
        <w:t>.</w:t>
      </w:r>
    </w:p>
    <w:p w14:paraId="08DE633E" w14:textId="5D296586" w:rsidR="00EE45AA" w:rsidRPr="00A93A33" w:rsidRDefault="00EE45AA" w:rsidP="00EE45AA">
      <w:pPr>
        <w:pStyle w:val="Ttulo2"/>
      </w:pPr>
      <w:bookmarkStart w:id="2" w:name="_Toc97824009"/>
      <w:bookmarkStart w:id="3" w:name="_Toc98405304"/>
      <w:r w:rsidRPr="00A93A33">
        <w:t>Plan es</w:t>
      </w:r>
      <w:r w:rsidR="00362153">
        <w:t>t</w:t>
      </w:r>
      <w:r w:rsidRPr="00A93A33">
        <w:t>ratégico</w:t>
      </w:r>
      <w:bookmarkEnd w:id="2"/>
      <w:bookmarkEnd w:id="3"/>
    </w:p>
    <w:p w14:paraId="33A7BA9D" w14:textId="4B31F688" w:rsidR="00EE45AA" w:rsidRPr="00C27D9B" w:rsidRDefault="004F11A1" w:rsidP="00FF7D72">
      <w:pPr>
        <w:pStyle w:val="Ttulo3"/>
      </w:pPr>
      <w:bookmarkStart w:id="4" w:name="_Anexo_I_PLAN"/>
      <w:bookmarkStart w:id="5" w:name="_Toc98405305"/>
      <w:bookmarkEnd w:id="4"/>
      <w:r>
        <w:t xml:space="preserve">Anexo I </w:t>
      </w:r>
      <w:r w:rsidR="00EE45AA" w:rsidRPr="00C27D9B">
        <w:t>PLAN ESTRATÉGICO para instalaciones de potencia superior a 100 kW nominales (para todos los programas de incentivos)</w:t>
      </w:r>
      <w:bookmarkEnd w:id="5"/>
    </w:p>
    <w:p w14:paraId="5B92A83C" w14:textId="77777777" w:rsidR="00665FE5" w:rsidRPr="00FC6657" w:rsidRDefault="00665FE5" w:rsidP="00665FE5">
      <w:pPr>
        <w:jc w:val="both"/>
        <w:rPr>
          <w:b/>
          <w:bCs/>
        </w:rPr>
      </w:pPr>
      <w:r w:rsidRPr="00FC6657">
        <w:rPr>
          <w:b/>
          <w:bCs/>
        </w:rPr>
        <w:t>(Marcar y/o rellenar la opción que corresponda</w:t>
      </w:r>
      <w:r>
        <w:rPr>
          <w:b/>
          <w:bCs/>
        </w:rPr>
        <w:t xml:space="preserve"> y firmar</w:t>
      </w:r>
      <w:r w:rsidRPr="00FC6657">
        <w:rPr>
          <w:b/>
          <w:bCs/>
        </w:rPr>
        <w:t>)</w:t>
      </w:r>
    </w:p>
    <w:p w14:paraId="244CF7C4" w14:textId="77777777" w:rsidR="00665FE5" w:rsidRDefault="00665FE5" w:rsidP="00665FE5">
      <w:bookmarkStart w:id="6" w:name="_Hlk85623719"/>
      <w:r w:rsidRPr="00070610">
        <w:rPr>
          <w:b/>
          <w:bCs/>
        </w:rPr>
        <w:t>D/Dª</w:t>
      </w:r>
      <w:r>
        <w:t xml:space="preserve"> …</w:t>
      </w:r>
      <w:r w:rsidRPr="008910C6">
        <w:rPr>
          <w:highlight w:val="yellow"/>
        </w:rPr>
        <w:t>………………………</w:t>
      </w:r>
      <w:r>
        <w:t>… ……………………………………… ………………………… ……………………………….. …….</w:t>
      </w:r>
    </w:p>
    <w:p w14:paraId="37C9D83F" w14:textId="77777777" w:rsidR="00665FE5" w:rsidRDefault="00665FE5" w:rsidP="00665FE5">
      <w:r>
        <w:t xml:space="preserve">provisto/a de NIF/NIE </w:t>
      </w:r>
      <w:r w:rsidRPr="008910C6">
        <w:rPr>
          <w:highlight w:val="yellow"/>
        </w:rPr>
        <w:t>……………………</w:t>
      </w:r>
      <w:r>
        <w:t>…. …………………… …………………… …………………… ……………………</w:t>
      </w:r>
    </w:p>
    <w:p w14:paraId="5579ABA6" w14:textId="77777777" w:rsidR="00665FE5" w:rsidRPr="00484FD8" w:rsidRDefault="00665FE5" w:rsidP="00665FE5">
      <w:pPr>
        <w:pStyle w:val="Prrafodelista"/>
        <w:numPr>
          <w:ilvl w:val="0"/>
          <w:numId w:val="35"/>
        </w:numPr>
      </w:pPr>
      <w:r>
        <w:t xml:space="preserve">Actuando en nombre propio </w:t>
      </w:r>
      <w:r w:rsidRPr="00A86312">
        <w:t xml:space="preserve">como </w:t>
      </w:r>
      <w:r w:rsidRPr="00A86312">
        <w:rPr>
          <w:b/>
          <w:bCs/>
        </w:rPr>
        <w:t>DESTINATARIO ÚLTIMO</w:t>
      </w:r>
    </w:p>
    <w:p w14:paraId="37BAD313" w14:textId="77777777" w:rsidR="00665FE5" w:rsidRDefault="00665FE5" w:rsidP="00665FE5">
      <w:pPr>
        <w:pStyle w:val="Prrafodelista"/>
        <w:numPr>
          <w:ilvl w:val="0"/>
          <w:numId w:val="35"/>
        </w:numPr>
      </w:pPr>
      <w:r>
        <w:t xml:space="preserve">Actuando en representación del </w:t>
      </w:r>
      <w:r w:rsidRPr="00484FD8">
        <w:rPr>
          <w:b/>
          <w:bCs/>
        </w:rPr>
        <w:t>DESTINATARIO ÚLTIMO</w:t>
      </w:r>
      <w:r>
        <w:t xml:space="preserve"> </w:t>
      </w:r>
      <w:r w:rsidRPr="00063421">
        <w:rPr>
          <w:highlight w:val="yellow"/>
        </w:rPr>
        <w:t>………………..…. …….</w:t>
      </w:r>
      <w:r>
        <w:t>......… ………….… ………………   ………………………. cuyo CIF/NIF/NIE es …</w:t>
      </w:r>
      <w:r w:rsidRPr="00063421">
        <w:rPr>
          <w:highlight w:val="yellow"/>
        </w:rPr>
        <w:t>…………………</w:t>
      </w:r>
      <w:r>
        <w:t>… ……….…………… …..…………… ……………… ………………………….</w:t>
      </w:r>
    </w:p>
    <w:bookmarkEnd w:id="6"/>
    <w:p w14:paraId="6F470A32" w14:textId="77777777" w:rsidR="00665FE5" w:rsidRDefault="00665FE5" w:rsidP="00665FE5">
      <w:pPr>
        <w:jc w:val="center"/>
        <w:rPr>
          <w:rFonts w:cstheme="minorHAnsi"/>
          <w:b/>
        </w:rPr>
      </w:pPr>
    </w:p>
    <w:p w14:paraId="42E6D993" w14:textId="4428E0DB" w:rsidR="00665FE5" w:rsidRPr="00C27D9B" w:rsidRDefault="00665FE5" w:rsidP="00665FE5">
      <w:pPr>
        <w:jc w:val="center"/>
        <w:rPr>
          <w:rFonts w:cstheme="minorHAnsi"/>
          <w:b/>
        </w:rPr>
      </w:pPr>
      <w:r>
        <w:rPr>
          <w:rFonts w:cstheme="minorHAnsi"/>
          <w:b/>
        </w:rPr>
        <w:t>DECLARA</w:t>
      </w:r>
    </w:p>
    <w:p w14:paraId="4B9BCB6C" w14:textId="1E1D6C0E" w:rsidR="00EE45AA" w:rsidRDefault="004F11A1" w:rsidP="00EE45AA">
      <w:pPr>
        <w:rPr>
          <w:rFonts w:eastAsia="Times New Roman" w:cs="Arial"/>
          <w:color w:val="0D0D0D" w:themeColor="text1" w:themeTint="F2"/>
          <w:lang w:eastAsia="es-ES"/>
        </w:rPr>
      </w:pPr>
      <w:r w:rsidRPr="004F11A1">
        <w:rPr>
          <w:rFonts w:eastAsia="Times New Roman" w:cs="Arial"/>
          <w:color w:val="0D0D0D" w:themeColor="text1" w:themeTint="F2"/>
          <w:lang w:eastAsia="es-ES"/>
        </w:rPr>
        <w:t>Que ha presentado solicitud a la actuación para el proyecto denominado [</w:t>
      </w:r>
      <w:r w:rsidRPr="004F11A1">
        <w:rPr>
          <w:rFonts w:eastAsia="Times New Roman" w:cs="Arial"/>
          <w:color w:val="0D0D0D" w:themeColor="text1" w:themeTint="F2"/>
          <w:highlight w:val="yellow"/>
          <w:lang w:eastAsia="es-ES"/>
        </w:rPr>
        <w:t>Descripción del proyecto en Plataforma web</w:t>
      </w:r>
      <w:r w:rsidRPr="004F11A1">
        <w:rPr>
          <w:rFonts w:eastAsia="Times New Roman" w:cs="Arial"/>
          <w:color w:val="0D0D0D" w:themeColor="text1" w:themeTint="F2"/>
          <w:lang w:eastAsia="es-ES"/>
        </w:rPr>
        <w:t xml:space="preserve">] , </w:t>
      </w:r>
      <w:proofErr w:type="spellStart"/>
      <w:r w:rsidRPr="004F11A1">
        <w:rPr>
          <w:rFonts w:eastAsia="Times New Roman" w:cs="Arial"/>
          <w:color w:val="0D0D0D" w:themeColor="text1" w:themeTint="F2"/>
          <w:lang w:eastAsia="es-ES"/>
        </w:rPr>
        <w:t>Nº</w:t>
      </w:r>
      <w:proofErr w:type="spellEnd"/>
      <w:r w:rsidRPr="004F11A1">
        <w:rPr>
          <w:rFonts w:eastAsia="Times New Roman" w:cs="Arial"/>
          <w:color w:val="0D0D0D" w:themeColor="text1" w:themeTint="F2"/>
          <w:lang w:eastAsia="es-ES"/>
        </w:rPr>
        <w:t xml:space="preserve"> de expediente  [</w:t>
      </w:r>
      <w:r w:rsidRPr="004F11A1">
        <w:rPr>
          <w:rFonts w:eastAsia="Times New Roman" w:cs="Arial"/>
          <w:color w:val="0D0D0D" w:themeColor="text1" w:themeTint="F2"/>
          <w:highlight w:val="yellow"/>
          <w:lang w:eastAsia="es-ES"/>
        </w:rPr>
        <w:t xml:space="preserve">PRAAST </w:t>
      </w:r>
      <w:proofErr w:type="spellStart"/>
      <w:r w:rsidRPr="004F11A1">
        <w:rPr>
          <w:rFonts w:eastAsia="Times New Roman" w:cs="Arial"/>
          <w:color w:val="0D0D0D" w:themeColor="text1" w:themeTint="F2"/>
          <w:highlight w:val="yellow"/>
          <w:lang w:eastAsia="es-ES"/>
        </w:rPr>
        <w:t>x#xxxxx</w:t>
      </w:r>
      <w:proofErr w:type="spellEnd"/>
      <w:r w:rsidRPr="004F11A1">
        <w:rPr>
          <w:rFonts w:eastAsia="Times New Roman" w:cs="Arial"/>
          <w:color w:val="0D0D0D" w:themeColor="text1" w:themeTint="F2"/>
          <w:lang w:eastAsia="es-ES"/>
        </w:rPr>
        <w:t xml:space="preserve">] </w:t>
      </w:r>
      <w:r>
        <w:rPr>
          <w:rFonts w:eastAsia="Times New Roman" w:cs="Arial"/>
          <w:color w:val="0D0D0D" w:themeColor="text1" w:themeTint="F2"/>
          <w:lang w:eastAsia="es-ES"/>
        </w:rPr>
        <w:t xml:space="preserve"> </w:t>
      </w:r>
      <w:r w:rsidR="00EE45AA">
        <w:rPr>
          <w:rFonts w:eastAsia="Times New Roman" w:cs="Arial"/>
          <w:color w:val="0D0D0D" w:themeColor="text1" w:themeTint="F2"/>
          <w:lang w:eastAsia="es-ES"/>
        </w:rPr>
        <w:t>de las ayudas vinculadas al Real Decreto 477/2021, de 29 de junio</w:t>
      </w:r>
      <w:r>
        <w:rPr>
          <w:rFonts w:eastAsia="Times New Roman" w:cs="Arial"/>
          <w:color w:val="0D0D0D" w:themeColor="text1" w:themeTint="F2"/>
          <w:lang w:eastAsia="es-ES"/>
        </w:rPr>
        <w:t xml:space="preserve">, </w:t>
      </w:r>
      <w:r w:rsidR="00EE45AA">
        <w:rPr>
          <w:rFonts w:eastAsia="Times New Roman" w:cs="Arial"/>
          <w:color w:val="0D0D0D" w:themeColor="text1" w:themeTint="F2"/>
          <w:lang w:eastAsia="es-ES"/>
        </w:rPr>
        <w:t>cuyas características son:</w:t>
      </w:r>
    </w:p>
    <w:p w14:paraId="32D7C2E8" w14:textId="77777777" w:rsidR="00EE45AA" w:rsidRPr="00C27D9B" w:rsidRDefault="00EE45AA" w:rsidP="00EE45AA">
      <w:pPr>
        <w:rPr>
          <w:rFonts w:cstheme="minorHAnsi"/>
          <w:b/>
        </w:rPr>
      </w:pPr>
    </w:p>
    <w:p w14:paraId="1A5D06F7" w14:textId="77777777" w:rsidR="00EE45AA" w:rsidRPr="00C27D9B" w:rsidRDefault="00EE45AA" w:rsidP="00EE45AA">
      <w:pPr>
        <w:rPr>
          <w:rFonts w:cstheme="minorHAnsi"/>
          <w:b/>
        </w:rPr>
      </w:pPr>
      <w:r w:rsidRPr="00C27D9B">
        <w:rPr>
          <w:rFonts w:cstheme="minorHAnsi"/>
          <w:b/>
        </w:rPr>
        <w:t>1. Datos generales de la instalación</w:t>
      </w:r>
    </w:p>
    <w:p w14:paraId="7DE0EC8C" w14:textId="77777777" w:rsidR="00EE45AA" w:rsidRPr="00C27D9B" w:rsidRDefault="00EE45AA" w:rsidP="00EE45AA">
      <w:pPr>
        <w:spacing w:line="240" w:lineRule="auto"/>
      </w:pPr>
    </w:p>
    <w:p w14:paraId="38DFA741" w14:textId="77777777" w:rsidR="00EE45AA" w:rsidRPr="00C27D9B" w:rsidRDefault="00EE45AA" w:rsidP="00EE45AA">
      <w:pPr>
        <w:spacing w:line="240" w:lineRule="auto"/>
      </w:pPr>
      <w:r w:rsidRPr="00C27D9B">
        <w:t xml:space="preserve">Tipo de instalación: </w:t>
      </w:r>
      <w:r w:rsidRPr="00C27D9B">
        <w:tab/>
      </w:r>
      <w:r>
        <w:tab/>
      </w:r>
      <w:r w:rsidRPr="00C27D9B">
        <w:tab/>
      </w:r>
      <w:r w:rsidRPr="00C27D9B">
        <w:rPr>
          <w:rFonts w:cs="Calibri"/>
        </w:rPr>
        <w:t>⃝</w:t>
      </w:r>
      <w:r w:rsidRPr="00C27D9B">
        <w:t xml:space="preserve">   Generación</w:t>
      </w:r>
    </w:p>
    <w:p w14:paraId="77202DC5" w14:textId="77777777" w:rsidR="00EE45AA" w:rsidRPr="00C27D9B" w:rsidRDefault="00EE45AA" w:rsidP="00EE45AA">
      <w:pPr>
        <w:spacing w:line="240" w:lineRule="auto"/>
      </w:pPr>
      <w:r w:rsidRPr="00C27D9B">
        <w:tab/>
      </w:r>
      <w:r w:rsidRPr="00C27D9B">
        <w:tab/>
      </w:r>
      <w:r w:rsidRPr="00C27D9B">
        <w:tab/>
      </w:r>
      <w:r w:rsidRPr="00C27D9B">
        <w:tab/>
      </w:r>
      <w:r w:rsidRPr="00C27D9B">
        <w:tab/>
      </w:r>
      <w:r w:rsidRPr="00C27D9B">
        <w:rPr>
          <w:rFonts w:cs="Calibri"/>
        </w:rPr>
        <w:t>⃝</w:t>
      </w:r>
      <w:r w:rsidRPr="00C27D9B">
        <w:t xml:space="preserve">   Almacenamiento</w:t>
      </w:r>
    </w:p>
    <w:p w14:paraId="2888D182" w14:textId="77777777" w:rsidR="00EE45AA" w:rsidRPr="00C27D9B" w:rsidRDefault="00EE45AA" w:rsidP="00EE45AA">
      <w:pPr>
        <w:spacing w:line="240" w:lineRule="auto"/>
      </w:pPr>
      <w:r w:rsidRPr="00C27D9B">
        <w:tab/>
      </w:r>
      <w:r w:rsidRPr="00C27D9B">
        <w:tab/>
      </w:r>
      <w:r w:rsidRPr="00C27D9B">
        <w:tab/>
      </w:r>
      <w:r w:rsidRPr="00C27D9B">
        <w:tab/>
      </w:r>
      <w:r w:rsidRPr="00C27D9B">
        <w:tab/>
      </w:r>
      <w:r w:rsidRPr="00C27D9B">
        <w:rPr>
          <w:rFonts w:cs="Calibri"/>
        </w:rPr>
        <w:t>⃝</w:t>
      </w:r>
      <w:r w:rsidRPr="00C27D9B">
        <w:t xml:space="preserve">   Generación y almacenamiento</w:t>
      </w:r>
    </w:p>
    <w:p w14:paraId="23DA3448" w14:textId="77777777" w:rsidR="00EE45AA" w:rsidRPr="00C27D9B" w:rsidRDefault="00EE45AA" w:rsidP="00EE45AA">
      <w:pPr>
        <w:spacing w:line="240" w:lineRule="auto"/>
        <w:rPr>
          <w:rFonts w:eastAsia="Times New Roman" w:cs="Calibri"/>
        </w:rPr>
      </w:pPr>
    </w:p>
    <w:p w14:paraId="05146FA6" w14:textId="77777777" w:rsidR="00EE45AA" w:rsidRPr="00C27D9B" w:rsidRDefault="00EE45AA" w:rsidP="00EE45AA">
      <w:pPr>
        <w:spacing w:line="240" w:lineRule="auto"/>
        <w:rPr>
          <w:rFonts w:eastAsia="Times New Roman" w:cs="Calibri"/>
          <w:b/>
        </w:rPr>
      </w:pPr>
      <w:r w:rsidRPr="00C27D9B">
        <w:rPr>
          <w:rFonts w:cstheme="minorHAnsi"/>
          <w:b/>
        </w:rPr>
        <w:lastRenderedPageBreak/>
        <w:t>2. Origen</w:t>
      </w:r>
      <w:r w:rsidRPr="00C27D9B">
        <w:rPr>
          <w:rFonts w:eastAsia="Times New Roman" w:cs="Calibri"/>
          <w:b/>
        </w:rPr>
        <w:t xml:space="preserve"> y/o lugar de fabricación de los principales equipos</w:t>
      </w:r>
    </w:p>
    <w:tbl>
      <w:tblPr>
        <w:tblStyle w:val="Tablaconcuadrcula"/>
        <w:tblW w:w="4834" w:type="pct"/>
        <w:tblInd w:w="0" w:type="dxa"/>
        <w:tblBorders>
          <w:top w:val="single" w:sz="4" w:space="0" w:color="E4A239"/>
          <w:left w:val="single" w:sz="4" w:space="0" w:color="E4A239"/>
          <w:bottom w:val="single" w:sz="4" w:space="0" w:color="E4A239"/>
          <w:right w:val="single" w:sz="4" w:space="0" w:color="E4A239"/>
          <w:insideH w:val="single" w:sz="4" w:space="0" w:color="E4A239"/>
          <w:insideV w:val="single" w:sz="4" w:space="0" w:color="E4A239"/>
        </w:tblBorders>
        <w:tblLook w:val="04A0" w:firstRow="1" w:lastRow="0" w:firstColumn="1" w:lastColumn="0" w:noHBand="0" w:noVBand="1"/>
      </w:tblPr>
      <w:tblGrid>
        <w:gridCol w:w="2636"/>
        <w:gridCol w:w="2853"/>
        <w:gridCol w:w="2723"/>
      </w:tblGrid>
      <w:tr w:rsidR="00EE45AA" w:rsidRPr="00E30F29" w14:paraId="69BF0F5B" w14:textId="77777777" w:rsidTr="00013522">
        <w:tc>
          <w:tcPr>
            <w:tcW w:w="1605" w:type="pct"/>
            <w:shd w:val="clear" w:color="auto" w:fill="E4A239"/>
          </w:tcPr>
          <w:p w14:paraId="6E37289F" w14:textId="77777777" w:rsidR="00EE45AA" w:rsidRPr="0042133F" w:rsidRDefault="00EE45AA" w:rsidP="00C3767B">
            <w:pPr>
              <w:jc w:val="center"/>
              <w:rPr>
                <w:rFonts w:cstheme="minorHAnsi"/>
                <w:b/>
                <w:color w:val="FFFFFF" w:themeColor="background1"/>
              </w:rPr>
            </w:pPr>
            <w:r w:rsidRPr="0042133F">
              <w:rPr>
                <w:rFonts w:cstheme="minorHAnsi"/>
                <w:b/>
                <w:color w:val="FFFFFF" w:themeColor="background1"/>
              </w:rPr>
              <w:t>Equipo/componente</w:t>
            </w:r>
          </w:p>
        </w:tc>
        <w:tc>
          <w:tcPr>
            <w:tcW w:w="1737" w:type="pct"/>
            <w:shd w:val="clear" w:color="auto" w:fill="E4A239"/>
          </w:tcPr>
          <w:p w14:paraId="551E49AE" w14:textId="77777777" w:rsidR="00EE45AA" w:rsidRPr="0042133F" w:rsidRDefault="00EE45AA" w:rsidP="00C3767B">
            <w:pPr>
              <w:jc w:val="center"/>
              <w:rPr>
                <w:rFonts w:cstheme="minorHAnsi"/>
                <w:b/>
                <w:color w:val="FFFFFF" w:themeColor="background1"/>
              </w:rPr>
            </w:pPr>
            <w:r w:rsidRPr="0042133F">
              <w:rPr>
                <w:rFonts w:cstheme="minorHAnsi"/>
                <w:b/>
                <w:color w:val="FFFFFF" w:themeColor="background1"/>
              </w:rPr>
              <w:t>Marca y modelo</w:t>
            </w:r>
            <w:r w:rsidRPr="0042133F">
              <w:rPr>
                <w:rStyle w:val="Refdenotaalpie"/>
                <w:rFonts w:cstheme="minorHAnsi"/>
                <w:b/>
                <w:color w:val="FFFFFF" w:themeColor="background1"/>
              </w:rPr>
              <w:footnoteReference w:id="1"/>
            </w:r>
          </w:p>
        </w:tc>
        <w:tc>
          <w:tcPr>
            <w:tcW w:w="1658" w:type="pct"/>
            <w:shd w:val="clear" w:color="auto" w:fill="E4A239"/>
          </w:tcPr>
          <w:p w14:paraId="05FD8409" w14:textId="77777777" w:rsidR="00EE45AA" w:rsidRPr="0042133F" w:rsidRDefault="00EE45AA" w:rsidP="00C3767B">
            <w:pPr>
              <w:jc w:val="center"/>
              <w:rPr>
                <w:rFonts w:cstheme="minorHAnsi"/>
                <w:b/>
                <w:color w:val="FFFFFF" w:themeColor="background1"/>
              </w:rPr>
            </w:pPr>
            <w:r w:rsidRPr="0042133F">
              <w:rPr>
                <w:rFonts w:cstheme="minorHAnsi"/>
                <w:b/>
                <w:color w:val="FFFFFF" w:themeColor="background1"/>
              </w:rPr>
              <w:t>País de origen</w:t>
            </w:r>
            <w:r w:rsidRPr="0042133F">
              <w:rPr>
                <w:rStyle w:val="Refdenotaalpie"/>
                <w:rFonts w:cstheme="minorHAnsi"/>
                <w:b/>
                <w:color w:val="FFFFFF" w:themeColor="background1"/>
              </w:rPr>
              <w:footnoteReference w:id="2"/>
            </w:r>
          </w:p>
        </w:tc>
      </w:tr>
      <w:tr w:rsidR="00EE45AA" w:rsidRPr="00E30F29" w14:paraId="3A74D096" w14:textId="77777777" w:rsidTr="00013522">
        <w:tc>
          <w:tcPr>
            <w:tcW w:w="1605" w:type="pct"/>
          </w:tcPr>
          <w:p w14:paraId="61BCF7D7" w14:textId="77777777" w:rsidR="00EE45AA" w:rsidRPr="00E30F29" w:rsidRDefault="00EE45AA" w:rsidP="00C3767B">
            <w:pPr>
              <w:jc w:val="center"/>
              <w:rPr>
                <w:rFonts w:cstheme="minorHAnsi"/>
              </w:rPr>
            </w:pPr>
          </w:p>
        </w:tc>
        <w:tc>
          <w:tcPr>
            <w:tcW w:w="1737" w:type="pct"/>
          </w:tcPr>
          <w:p w14:paraId="297CCE85" w14:textId="77777777" w:rsidR="00EE45AA" w:rsidRPr="00E30F29" w:rsidRDefault="00EE45AA" w:rsidP="00C3767B">
            <w:pPr>
              <w:jc w:val="center"/>
              <w:rPr>
                <w:rFonts w:cstheme="minorHAnsi"/>
              </w:rPr>
            </w:pPr>
          </w:p>
        </w:tc>
        <w:tc>
          <w:tcPr>
            <w:tcW w:w="1658" w:type="pct"/>
          </w:tcPr>
          <w:p w14:paraId="340B8EDF" w14:textId="77777777" w:rsidR="00EE45AA" w:rsidRPr="00E30F29" w:rsidRDefault="00EE45AA" w:rsidP="00C3767B">
            <w:pPr>
              <w:jc w:val="center"/>
              <w:rPr>
                <w:rFonts w:cstheme="minorHAnsi"/>
              </w:rPr>
            </w:pPr>
          </w:p>
        </w:tc>
      </w:tr>
      <w:tr w:rsidR="00EE45AA" w:rsidRPr="00E30F29" w14:paraId="09F56F20" w14:textId="77777777" w:rsidTr="00013522">
        <w:tc>
          <w:tcPr>
            <w:tcW w:w="1605" w:type="pct"/>
          </w:tcPr>
          <w:p w14:paraId="2E72E096" w14:textId="77777777" w:rsidR="00EE45AA" w:rsidRPr="00E30F29" w:rsidRDefault="00EE45AA" w:rsidP="00C3767B">
            <w:pPr>
              <w:jc w:val="center"/>
              <w:rPr>
                <w:rFonts w:cstheme="minorHAnsi"/>
              </w:rPr>
            </w:pPr>
          </w:p>
        </w:tc>
        <w:tc>
          <w:tcPr>
            <w:tcW w:w="1737" w:type="pct"/>
          </w:tcPr>
          <w:p w14:paraId="081EA905" w14:textId="77777777" w:rsidR="00EE45AA" w:rsidRPr="00E30F29" w:rsidRDefault="00EE45AA" w:rsidP="00C3767B">
            <w:pPr>
              <w:jc w:val="center"/>
              <w:rPr>
                <w:rFonts w:cstheme="minorHAnsi"/>
              </w:rPr>
            </w:pPr>
          </w:p>
        </w:tc>
        <w:tc>
          <w:tcPr>
            <w:tcW w:w="1658" w:type="pct"/>
          </w:tcPr>
          <w:p w14:paraId="1B46E615" w14:textId="77777777" w:rsidR="00EE45AA" w:rsidRPr="00E30F29" w:rsidRDefault="00EE45AA" w:rsidP="00C3767B">
            <w:pPr>
              <w:jc w:val="center"/>
              <w:rPr>
                <w:rFonts w:cstheme="minorHAnsi"/>
              </w:rPr>
            </w:pPr>
          </w:p>
        </w:tc>
      </w:tr>
      <w:tr w:rsidR="00EE45AA" w:rsidRPr="00E30F29" w14:paraId="3C435D39" w14:textId="77777777" w:rsidTr="00013522">
        <w:tc>
          <w:tcPr>
            <w:tcW w:w="1605" w:type="pct"/>
          </w:tcPr>
          <w:p w14:paraId="27B4DAA5" w14:textId="77777777" w:rsidR="00EE45AA" w:rsidRPr="00E30F29" w:rsidRDefault="00EE45AA" w:rsidP="00C3767B">
            <w:pPr>
              <w:jc w:val="center"/>
              <w:rPr>
                <w:rFonts w:cstheme="minorHAnsi"/>
              </w:rPr>
            </w:pPr>
          </w:p>
        </w:tc>
        <w:tc>
          <w:tcPr>
            <w:tcW w:w="1737" w:type="pct"/>
          </w:tcPr>
          <w:p w14:paraId="6034B25F" w14:textId="77777777" w:rsidR="00EE45AA" w:rsidRPr="00E30F29" w:rsidRDefault="00EE45AA" w:rsidP="00C3767B">
            <w:pPr>
              <w:jc w:val="center"/>
              <w:rPr>
                <w:rFonts w:cstheme="minorHAnsi"/>
              </w:rPr>
            </w:pPr>
          </w:p>
        </w:tc>
        <w:tc>
          <w:tcPr>
            <w:tcW w:w="1658" w:type="pct"/>
          </w:tcPr>
          <w:p w14:paraId="60ABDCD2" w14:textId="77777777" w:rsidR="00EE45AA" w:rsidRPr="00E30F29" w:rsidRDefault="00EE45AA" w:rsidP="00C3767B">
            <w:pPr>
              <w:jc w:val="center"/>
              <w:rPr>
                <w:rFonts w:cstheme="minorHAnsi"/>
              </w:rPr>
            </w:pPr>
          </w:p>
        </w:tc>
      </w:tr>
      <w:tr w:rsidR="00013522" w:rsidRPr="00E30F29" w14:paraId="14FF2428" w14:textId="77777777" w:rsidTr="00013522">
        <w:tc>
          <w:tcPr>
            <w:tcW w:w="1605" w:type="pct"/>
          </w:tcPr>
          <w:p w14:paraId="49C53462" w14:textId="77777777" w:rsidR="00013522" w:rsidRPr="00E30F29" w:rsidRDefault="00013522" w:rsidP="00C3767B">
            <w:pPr>
              <w:jc w:val="center"/>
              <w:rPr>
                <w:rFonts w:cstheme="minorHAnsi"/>
              </w:rPr>
            </w:pPr>
          </w:p>
        </w:tc>
        <w:tc>
          <w:tcPr>
            <w:tcW w:w="1737" w:type="pct"/>
          </w:tcPr>
          <w:p w14:paraId="2D775F5B" w14:textId="77777777" w:rsidR="00013522" w:rsidRPr="00E30F29" w:rsidRDefault="00013522" w:rsidP="00C3767B">
            <w:pPr>
              <w:jc w:val="center"/>
              <w:rPr>
                <w:rFonts w:cstheme="minorHAnsi"/>
              </w:rPr>
            </w:pPr>
          </w:p>
        </w:tc>
        <w:tc>
          <w:tcPr>
            <w:tcW w:w="1658" w:type="pct"/>
          </w:tcPr>
          <w:p w14:paraId="5791F209" w14:textId="77777777" w:rsidR="00013522" w:rsidRPr="00E30F29" w:rsidRDefault="00013522" w:rsidP="00C3767B">
            <w:pPr>
              <w:jc w:val="center"/>
              <w:rPr>
                <w:rFonts w:cstheme="minorHAnsi"/>
              </w:rPr>
            </w:pPr>
          </w:p>
        </w:tc>
      </w:tr>
      <w:tr w:rsidR="00013522" w:rsidRPr="00E30F29" w14:paraId="29E06B65" w14:textId="77777777" w:rsidTr="00013522">
        <w:tc>
          <w:tcPr>
            <w:tcW w:w="1605" w:type="pct"/>
          </w:tcPr>
          <w:p w14:paraId="1B1AC0B1" w14:textId="77777777" w:rsidR="00013522" w:rsidRPr="00E30F29" w:rsidRDefault="00013522" w:rsidP="00C3767B">
            <w:pPr>
              <w:jc w:val="center"/>
              <w:rPr>
                <w:rFonts w:cstheme="minorHAnsi"/>
              </w:rPr>
            </w:pPr>
          </w:p>
        </w:tc>
        <w:tc>
          <w:tcPr>
            <w:tcW w:w="1737" w:type="pct"/>
          </w:tcPr>
          <w:p w14:paraId="6C5EF594" w14:textId="77777777" w:rsidR="00013522" w:rsidRPr="00E30F29" w:rsidRDefault="00013522" w:rsidP="00C3767B">
            <w:pPr>
              <w:jc w:val="center"/>
              <w:rPr>
                <w:rFonts w:cstheme="minorHAnsi"/>
              </w:rPr>
            </w:pPr>
          </w:p>
        </w:tc>
        <w:tc>
          <w:tcPr>
            <w:tcW w:w="1658" w:type="pct"/>
          </w:tcPr>
          <w:p w14:paraId="12002036" w14:textId="77777777" w:rsidR="00013522" w:rsidRPr="00E30F29" w:rsidRDefault="00013522" w:rsidP="00C3767B">
            <w:pPr>
              <w:jc w:val="center"/>
              <w:rPr>
                <w:rFonts w:cstheme="minorHAnsi"/>
              </w:rPr>
            </w:pPr>
          </w:p>
        </w:tc>
      </w:tr>
    </w:tbl>
    <w:p w14:paraId="41092749" w14:textId="77777777" w:rsidR="00013522" w:rsidRDefault="00013522" w:rsidP="00EE45AA">
      <w:pPr>
        <w:spacing w:line="240" w:lineRule="auto"/>
        <w:rPr>
          <w:rFonts w:eastAsia="Times New Roman" w:cs="Calibri"/>
          <w:b/>
        </w:rPr>
      </w:pPr>
    </w:p>
    <w:p w14:paraId="08EA7C1C" w14:textId="1437F044" w:rsidR="00EE45AA" w:rsidRPr="00C27D9B" w:rsidRDefault="00EE45AA" w:rsidP="00EE45AA">
      <w:pPr>
        <w:spacing w:line="240" w:lineRule="auto"/>
        <w:rPr>
          <w:rFonts w:eastAsia="Times New Roman" w:cs="Calibri"/>
          <w:b/>
        </w:rPr>
      </w:pPr>
      <w:r w:rsidRPr="00C27D9B">
        <w:rPr>
          <w:rFonts w:eastAsia="Times New Roman" w:cs="Calibri"/>
          <w:b/>
        </w:rPr>
        <w:t>3. Impacto ambiental de la fabricación de los principales equipos</w:t>
      </w:r>
    </w:p>
    <w:p w14:paraId="26A805A8" w14:textId="77777777" w:rsidR="00EE45AA" w:rsidRPr="00C27D9B" w:rsidRDefault="00EE45AA" w:rsidP="00EE45AA">
      <w:pPr>
        <w:spacing w:line="240" w:lineRule="auto"/>
        <w:rPr>
          <w:rFonts w:eastAsia="Times New Roman" w:cs="Calibri"/>
          <w:i/>
        </w:rPr>
      </w:pPr>
      <w:r w:rsidRPr="00C27D9B">
        <w:rPr>
          <w:rFonts w:eastAsia="Times New Roman" w:cs="Calibri"/>
          <w:i/>
        </w:rPr>
        <w:t>Descripción del impacto ambiental en la fabricación de los principales equipos de la instalación:</w:t>
      </w:r>
    </w:p>
    <w:p w14:paraId="16EDBC73" w14:textId="77777777" w:rsidR="00EE45AA" w:rsidRPr="00C27D9B" w:rsidRDefault="00EE45AA" w:rsidP="00EE45AA">
      <w:pPr>
        <w:spacing w:line="240" w:lineRule="auto"/>
        <w:rPr>
          <w:rFonts w:eastAsia="Times New Roman" w:cs="Calibri"/>
        </w:rPr>
      </w:pPr>
    </w:p>
    <w:tbl>
      <w:tblPr>
        <w:tblStyle w:val="Tablaconcuadrcula"/>
        <w:tblW w:w="4834" w:type="pct"/>
        <w:tblInd w:w="0" w:type="dxa"/>
        <w:tblBorders>
          <w:top w:val="single" w:sz="4" w:space="0" w:color="E4A239"/>
          <w:left w:val="single" w:sz="4" w:space="0" w:color="E4A239"/>
          <w:bottom w:val="single" w:sz="4" w:space="0" w:color="E4A239"/>
          <w:right w:val="single" w:sz="4" w:space="0" w:color="E4A239"/>
          <w:insideH w:val="single" w:sz="4" w:space="0" w:color="E4A239"/>
          <w:insideV w:val="single" w:sz="4" w:space="0" w:color="E4A239"/>
        </w:tblBorders>
        <w:tblLook w:val="04A0" w:firstRow="1" w:lastRow="0" w:firstColumn="1" w:lastColumn="0" w:noHBand="0" w:noVBand="1"/>
      </w:tblPr>
      <w:tblGrid>
        <w:gridCol w:w="2636"/>
        <w:gridCol w:w="5576"/>
      </w:tblGrid>
      <w:tr w:rsidR="00EE45AA" w:rsidRPr="00E30F29" w14:paraId="432B00BE" w14:textId="77777777" w:rsidTr="00C3767B">
        <w:tc>
          <w:tcPr>
            <w:tcW w:w="1605" w:type="pct"/>
            <w:tcBorders>
              <w:right w:val="single" w:sz="4" w:space="0" w:color="FFFFFF" w:themeColor="background1"/>
            </w:tcBorders>
            <w:shd w:val="clear" w:color="auto" w:fill="E4A239"/>
          </w:tcPr>
          <w:p w14:paraId="39634704" w14:textId="77777777" w:rsidR="00EE45AA" w:rsidRPr="0042133F" w:rsidRDefault="00EE45AA" w:rsidP="00C3767B">
            <w:pPr>
              <w:jc w:val="center"/>
              <w:rPr>
                <w:rFonts w:cstheme="minorHAnsi"/>
                <w:b/>
                <w:color w:val="FFFFFF" w:themeColor="background1"/>
              </w:rPr>
            </w:pPr>
            <w:r w:rsidRPr="0042133F">
              <w:rPr>
                <w:rFonts w:cstheme="minorHAnsi"/>
                <w:b/>
                <w:color w:val="FFFFFF" w:themeColor="background1"/>
              </w:rPr>
              <w:t>Equipo/componente</w:t>
            </w:r>
          </w:p>
        </w:tc>
        <w:tc>
          <w:tcPr>
            <w:tcW w:w="3395" w:type="pct"/>
            <w:tcBorders>
              <w:left w:val="single" w:sz="4" w:space="0" w:color="FFFFFF" w:themeColor="background1"/>
            </w:tcBorders>
            <w:shd w:val="clear" w:color="auto" w:fill="E4A239"/>
          </w:tcPr>
          <w:p w14:paraId="30A849FB" w14:textId="77777777" w:rsidR="00EE45AA" w:rsidRPr="0042133F" w:rsidRDefault="00EE45AA" w:rsidP="00C3767B">
            <w:pPr>
              <w:jc w:val="center"/>
              <w:rPr>
                <w:rFonts w:cstheme="minorHAnsi"/>
                <w:b/>
                <w:color w:val="FFFFFF" w:themeColor="background1"/>
              </w:rPr>
            </w:pPr>
            <w:r w:rsidRPr="0042133F">
              <w:rPr>
                <w:rFonts w:cstheme="minorHAnsi"/>
                <w:b/>
                <w:color w:val="FFFFFF" w:themeColor="background1"/>
              </w:rPr>
              <w:t>Descripción del impacto ambiental</w:t>
            </w:r>
          </w:p>
        </w:tc>
      </w:tr>
      <w:tr w:rsidR="00EE45AA" w:rsidRPr="00E30F29" w14:paraId="0BA2947F" w14:textId="77777777" w:rsidTr="00C3767B">
        <w:tc>
          <w:tcPr>
            <w:tcW w:w="1605" w:type="pct"/>
          </w:tcPr>
          <w:p w14:paraId="63C85BB4" w14:textId="77777777" w:rsidR="00EE45AA" w:rsidRPr="00E30F29" w:rsidRDefault="00EE45AA" w:rsidP="00C3767B">
            <w:pPr>
              <w:jc w:val="center"/>
              <w:rPr>
                <w:rFonts w:cstheme="minorHAnsi"/>
              </w:rPr>
            </w:pPr>
          </w:p>
        </w:tc>
        <w:tc>
          <w:tcPr>
            <w:tcW w:w="3395" w:type="pct"/>
          </w:tcPr>
          <w:p w14:paraId="1872EAB3" w14:textId="77777777" w:rsidR="00EE45AA" w:rsidRPr="00E30F29" w:rsidRDefault="00EE45AA" w:rsidP="00C3767B">
            <w:pPr>
              <w:jc w:val="center"/>
              <w:rPr>
                <w:rFonts w:cstheme="minorHAnsi"/>
              </w:rPr>
            </w:pPr>
          </w:p>
        </w:tc>
      </w:tr>
      <w:tr w:rsidR="00EE45AA" w:rsidRPr="00E30F29" w14:paraId="2903CEA4" w14:textId="77777777" w:rsidTr="00C3767B">
        <w:tc>
          <w:tcPr>
            <w:tcW w:w="1605" w:type="pct"/>
          </w:tcPr>
          <w:p w14:paraId="772779D7" w14:textId="77777777" w:rsidR="00EE45AA" w:rsidRPr="00E30F29" w:rsidRDefault="00EE45AA" w:rsidP="00C3767B">
            <w:pPr>
              <w:jc w:val="center"/>
              <w:rPr>
                <w:rFonts w:cstheme="minorHAnsi"/>
              </w:rPr>
            </w:pPr>
          </w:p>
        </w:tc>
        <w:tc>
          <w:tcPr>
            <w:tcW w:w="3395" w:type="pct"/>
          </w:tcPr>
          <w:p w14:paraId="407A25AA" w14:textId="77777777" w:rsidR="00EE45AA" w:rsidRPr="00E30F29" w:rsidRDefault="00EE45AA" w:rsidP="00C3767B">
            <w:pPr>
              <w:jc w:val="center"/>
              <w:rPr>
                <w:rFonts w:cstheme="minorHAnsi"/>
              </w:rPr>
            </w:pPr>
          </w:p>
        </w:tc>
      </w:tr>
      <w:tr w:rsidR="00EE45AA" w:rsidRPr="00E30F29" w14:paraId="04E495C3" w14:textId="77777777" w:rsidTr="00C3767B">
        <w:tc>
          <w:tcPr>
            <w:tcW w:w="1605" w:type="pct"/>
          </w:tcPr>
          <w:p w14:paraId="121B21ED" w14:textId="77777777" w:rsidR="00EE45AA" w:rsidRPr="00E30F29" w:rsidRDefault="00EE45AA" w:rsidP="00C3767B">
            <w:pPr>
              <w:jc w:val="center"/>
              <w:rPr>
                <w:rFonts w:cstheme="minorHAnsi"/>
              </w:rPr>
            </w:pPr>
          </w:p>
        </w:tc>
        <w:tc>
          <w:tcPr>
            <w:tcW w:w="3395" w:type="pct"/>
          </w:tcPr>
          <w:p w14:paraId="35F14B5A" w14:textId="77777777" w:rsidR="00EE45AA" w:rsidRPr="00E30F29" w:rsidRDefault="00EE45AA" w:rsidP="00C3767B">
            <w:pPr>
              <w:jc w:val="center"/>
              <w:rPr>
                <w:rFonts w:cstheme="minorHAnsi"/>
              </w:rPr>
            </w:pPr>
          </w:p>
        </w:tc>
      </w:tr>
      <w:tr w:rsidR="00EE45AA" w:rsidRPr="00E30F29" w14:paraId="39471FE3" w14:textId="77777777" w:rsidTr="00C3767B">
        <w:tc>
          <w:tcPr>
            <w:tcW w:w="1605" w:type="pct"/>
          </w:tcPr>
          <w:p w14:paraId="50521A0D" w14:textId="77777777" w:rsidR="00EE45AA" w:rsidRPr="00E30F29" w:rsidRDefault="00EE45AA" w:rsidP="00C3767B">
            <w:pPr>
              <w:jc w:val="center"/>
              <w:rPr>
                <w:rFonts w:cstheme="minorHAnsi"/>
              </w:rPr>
            </w:pPr>
          </w:p>
        </w:tc>
        <w:tc>
          <w:tcPr>
            <w:tcW w:w="3395" w:type="pct"/>
          </w:tcPr>
          <w:p w14:paraId="78BE581C" w14:textId="77777777" w:rsidR="00EE45AA" w:rsidRPr="00E30F29" w:rsidRDefault="00EE45AA" w:rsidP="00C3767B">
            <w:pPr>
              <w:jc w:val="center"/>
              <w:rPr>
                <w:rFonts w:cstheme="minorHAnsi"/>
              </w:rPr>
            </w:pPr>
          </w:p>
        </w:tc>
      </w:tr>
      <w:tr w:rsidR="00EE45AA" w:rsidRPr="00E30F29" w14:paraId="1B569D22" w14:textId="77777777" w:rsidTr="00C3767B">
        <w:tc>
          <w:tcPr>
            <w:tcW w:w="1605" w:type="pct"/>
          </w:tcPr>
          <w:p w14:paraId="789F08B9" w14:textId="77777777" w:rsidR="00EE45AA" w:rsidRPr="00E30F29" w:rsidRDefault="00EE45AA" w:rsidP="00C3767B">
            <w:pPr>
              <w:jc w:val="center"/>
              <w:rPr>
                <w:rFonts w:cstheme="minorHAnsi"/>
              </w:rPr>
            </w:pPr>
          </w:p>
        </w:tc>
        <w:tc>
          <w:tcPr>
            <w:tcW w:w="3395" w:type="pct"/>
          </w:tcPr>
          <w:p w14:paraId="081EA96E" w14:textId="77777777" w:rsidR="00EE45AA" w:rsidRPr="00E30F29" w:rsidRDefault="00EE45AA" w:rsidP="00C3767B">
            <w:pPr>
              <w:jc w:val="center"/>
              <w:rPr>
                <w:rFonts w:cstheme="minorHAnsi"/>
              </w:rPr>
            </w:pPr>
          </w:p>
        </w:tc>
      </w:tr>
      <w:tr w:rsidR="00EE45AA" w:rsidRPr="00E30F29" w14:paraId="19B9F950" w14:textId="77777777" w:rsidTr="00C3767B">
        <w:tc>
          <w:tcPr>
            <w:tcW w:w="1605" w:type="pct"/>
          </w:tcPr>
          <w:p w14:paraId="64D6CF5B" w14:textId="77777777" w:rsidR="00EE45AA" w:rsidRPr="00E30F29" w:rsidRDefault="00EE45AA" w:rsidP="00C3767B">
            <w:pPr>
              <w:jc w:val="center"/>
              <w:rPr>
                <w:rFonts w:cstheme="minorHAnsi"/>
              </w:rPr>
            </w:pPr>
          </w:p>
        </w:tc>
        <w:tc>
          <w:tcPr>
            <w:tcW w:w="3395" w:type="pct"/>
          </w:tcPr>
          <w:p w14:paraId="1FDDC421" w14:textId="77777777" w:rsidR="00EE45AA" w:rsidRPr="00E30F29" w:rsidRDefault="00EE45AA" w:rsidP="00C3767B">
            <w:pPr>
              <w:jc w:val="center"/>
              <w:rPr>
                <w:rFonts w:cstheme="minorHAnsi"/>
              </w:rPr>
            </w:pPr>
          </w:p>
        </w:tc>
      </w:tr>
      <w:tr w:rsidR="00EE45AA" w:rsidRPr="00E30F29" w14:paraId="53799919" w14:textId="77777777" w:rsidTr="00C3767B">
        <w:tc>
          <w:tcPr>
            <w:tcW w:w="1605" w:type="pct"/>
          </w:tcPr>
          <w:p w14:paraId="0E9E24F1" w14:textId="77777777" w:rsidR="00EE45AA" w:rsidRPr="00E30F29" w:rsidRDefault="00EE45AA" w:rsidP="00C3767B">
            <w:pPr>
              <w:jc w:val="center"/>
              <w:rPr>
                <w:rFonts w:cstheme="minorHAnsi"/>
              </w:rPr>
            </w:pPr>
          </w:p>
        </w:tc>
        <w:tc>
          <w:tcPr>
            <w:tcW w:w="3395" w:type="pct"/>
          </w:tcPr>
          <w:p w14:paraId="63FBF1D6" w14:textId="77777777" w:rsidR="00EE45AA" w:rsidRPr="00E30F29" w:rsidRDefault="00EE45AA" w:rsidP="00C3767B">
            <w:pPr>
              <w:jc w:val="center"/>
              <w:rPr>
                <w:rFonts w:cstheme="minorHAnsi"/>
              </w:rPr>
            </w:pPr>
          </w:p>
        </w:tc>
      </w:tr>
      <w:tr w:rsidR="00EE45AA" w:rsidRPr="00E30F29" w14:paraId="53EFF696" w14:textId="77777777" w:rsidTr="00C3767B">
        <w:tc>
          <w:tcPr>
            <w:tcW w:w="1605" w:type="pct"/>
          </w:tcPr>
          <w:p w14:paraId="7AF345AC" w14:textId="77777777" w:rsidR="00EE45AA" w:rsidRPr="00E30F29" w:rsidRDefault="00EE45AA" w:rsidP="00C3767B">
            <w:pPr>
              <w:jc w:val="center"/>
              <w:rPr>
                <w:rFonts w:cstheme="minorHAnsi"/>
              </w:rPr>
            </w:pPr>
          </w:p>
        </w:tc>
        <w:tc>
          <w:tcPr>
            <w:tcW w:w="3395" w:type="pct"/>
          </w:tcPr>
          <w:p w14:paraId="61C4BF68" w14:textId="77777777" w:rsidR="00EE45AA" w:rsidRPr="00E30F29" w:rsidRDefault="00EE45AA" w:rsidP="00C3767B">
            <w:pPr>
              <w:jc w:val="center"/>
              <w:rPr>
                <w:rFonts w:cstheme="minorHAnsi"/>
              </w:rPr>
            </w:pPr>
          </w:p>
        </w:tc>
      </w:tr>
    </w:tbl>
    <w:p w14:paraId="37D3B15C" w14:textId="77777777" w:rsidR="00EE45AA" w:rsidRPr="00C27D9B" w:rsidRDefault="00EE45AA" w:rsidP="00EE45AA">
      <w:pPr>
        <w:spacing w:line="240" w:lineRule="auto"/>
        <w:rPr>
          <w:rFonts w:eastAsia="Times New Roman" w:cs="Calibri"/>
          <w:b/>
        </w:rPr>
      </w:pPr>
    </w:p>
    <w:p w14:paraId="4F47DA3B" w14:textId="77777777" w:rsidR="00EE45AA" w:rsidRPr="00C27D9B" w:rsidRDefault="00EE45AA" w:rsidP="00EE45AA">
      <w:pPr>
        <w:spacing w:line="240" w:lineRule="auto"/>
        <w:rPr>
          <w:rFonts w:eastAsia="Times New Roman" w:cs="Calibri"/>
          <w:b/>
        </w:rPr>
      </w:pPr>
      <w:r w:rsidRPr="00C27D9B">
        <w:rPr>
          <w:rFonts w:eastAsia="Times New Roman" w:cs="Calibri"/>
          <w:b/>
        </w:rPr>
        <w:t>4. Descripción de los criterios de calidad o durabilidad utilizados para seleccionar los distintos componentes</w:t>
      </w:r>
    </w:p>
    <w:p w14:paraId="128BF209" w14:textId="77777777" w:rsidR="00EE45AA" w:rsidRPr="00C27D9B" w:rsidRDefault="00EE45AA" w:rsidP="00EE45AA">
      <w:pPr>
        <w:spacing w:line="240" w:lineRule="auto"/>
        <w:rPr>
          <w:rFonts w:eastAsia="Times New Roman" w:cs="Calibri"/>
          <w:i/>
        </w:rPr>
      </w:pPr>
      <w:r w:rsidRPr="00C27D9B">
        <w:rPr>
          <w:rFonts w:eastAsia="Times New Roman" w:cs="Calibri"/>
          <w:i/>
        </w:rPr>
        <w:t>Se deben incluir qué criterios han sido prioritarios para el solicitante a la hora de elegir el equipo o componente mencionado. Se debe indicar si el principal criterio ha sido económico o si por el contrario, se han considerado otros criterios cualitativos (garantía extendida, marca, fabricante, etc.)</w:t>
      </w:r>
    </w:p>
    <w:p w14:paraId="1DD10CA0" w14:textId="77777777" w:rsidR="00EE45AA" w:rsidRDefault="00EE45AA" w:rsidP="00EE45AA"/>
    <w:tbl>
      <w:tblPr>
        <w:tblStyle w:val="Tablaconcuadrcula"/>
        <w:tblW w:w="4834" w:type="pct"/>
        <w:tblInd w:w="0" w:type="dxa"/>
        <w:tblBorders>
          <w:top w:val="single" w:sz="4" w:space="0" w:color="E4A239"/>
          <w:left w:val="single" w:sz="4" w:space="0" w:color="E4A239"/>
          <w:bottom w:val="single" w:sz="4" w:space="0" w:color="E4A239"/>
          <w:right w:val="single" w:sz="4" w:space="0" w:color="E4A239"/>
          <w:insideH w:val="single" w:sz="4" w:space="0" w:color="E4A239"/>
          <w:insideV w:val="single" w:sz="4" w:space="0" w:color="E4A239"/>
        </w:tblBorders>
        <w:tblLook w:val="04A0" w:firstRow="1" w:lastRow="0" w:firstColumn="1" w:lastColumn="0" w:noHBand="0" w:noVBand="1"/>
      </w:tblPr>
      <w:tblGrid>
        <w:gridCol w:w="2636"/>
        <w:gridCol w:w="5576"/>
      </w:tblGrid>
      <w:tr w:rsidR="00EE45AA" w:rsidRPr="00E30F29" w14:paraId="427FC09D" w14:textId="77777777" w:rsidTr="00C3767B">
        <w:tc>
          <w:tcPr>
            <w:tcW w:w="1605" w:type="pct"/>
            <w:tcBorders>
              <w:right w:val="single" w:sz="4" w:space="0" w:color="FFFFFF" w:themeColor="background1"/>
            </w:tcBorders>
            <w:shd w:val="clear" w:color="auto" w:fill="E4A239"/>
          </w:tcPr>
          <w:p w14:paraId="77DE294B" w14:textId="77777777" w:rsidR="00EE45AA" w:rsidRPr="0042133F" w:rsidRDefault="00EE45AA" w:rsidP="00C3767B">
            <w:pPr>
              <w:jc w:val="center"/>
              <w:rPr>
                <w:rFonts w:cstheme="minorHAnsi"/>
                <w:b/>
                <w:color w:val="FFFFFF" w:themeColor="background1"/>
              </w:rPr>
            </w:pPr>
            <w:r w:rsidRPr="0042133F">
              <w:rPr>
                <w:rFonts w:cstheme="minorHAnsi"/>
                <w:b/>
                <w:color w:val="FFFFFF" w:themeColor="background1"/>
              </w:rPr>
              <w:t>Equipo/componente</w:t>
            </w:r>
          </w:p>
        </w:tc>
        <w:tc>
          <w:tcPr>
            <w:tcW w:w="3395" w:type="pct"/>
            <w:tcBorders>
              <w:left w:val="single" w:sz="4" w:space="0" w:color="FFFFFF" w:themeColor="background1"/>
            </w:tcBorders>
            <w:shd w:val="clear" w:color="auto" w:fill="E4A239"/>
          </w:tcPr>
          <w:p w14:paraId="20E313EA" w14:textId="77777777" w:rsidR="00EE45AA" w:rsidRPr="0042133F" w:rsidRDefault="00EE45AA" w:rsidP="00C3767B">
            <w:pPr>
              <w:jc w:val="center"/>
              <w:rPr>
                <w:rFonts w:cstheme="minorHAnsi"/>
                <w:b/>
                <w:color w:val="FFFFFF" w:themeColor="background1"/>
              </w:rPr>
            </w:pPr>
            <w:r w:rsidRPr="0042133F">
              <w:rPr>
                <w:rFonts w:cstheme="minorHAnsi"/>
                <w:b/>
                <w:color w:val="FFFFFF" w:themeColor="background1"/>
              </w:rPr>
              <w:t>Criterio de calidad o durabilidad utilizado en la elección</w:t>
            </w:r>
          </w:p>
        </w:tc>
      </w:tr>
      <w:tr w:rsidR="00EE45AA" w:rsidRPr="00E30F29" w14:paraId="29E8CE34" w14:textId="77777777" w:rsidTr="00C3767B">
        <w:tc>
          <w:tcPr>
            <w:tcW w:w="1605" w:type="pct"/>
          </w:tcPr>
          <w:p w14:paraId="3A0D2140" w14:textId="77777777" w:rsidR="00EE45AA" w:rsidRPr="00E30F29" w:rsidRDefault="00EE45AA" w:rsidP="00C3767B">
            <w:pPr>
              <w:jc w:val="center"/>
              <w:rPr>
                <w:rFonts w:cstheme="minorHAnsi"/>
              </w:rPr>
            </w:pPr>
          </w:p>
        </w:tc>
        <w:tc>
          <w:tcPr>
            <w:tcW w:w="3395" w:type="pct"/>
          </w:tcPr>
          <w:p w14:paraId="24C16267" w14:textId="77777777" w:rsidR="00EE45AA" w:rsidRPr="00E30F29" w:rsidRDefault="00EE45AA" w:rsidP="00C3767B">
            <w:pPr>
              <w:jc w:val="center"/>
              <w:rPr>
                <w:rFonts w:cstheme="minorHAnsi"/>
              </w:rPr>
            </w:pPr>
          </w:p>
        </w:tc>
      </w:tr>
      <w:tr w:rsidR="00EE45AA" w:rsidRPr="00E30F29" w14:paraId="61E732E9" w14:textId="77777777" w:rsidTr="00C3767B">
        <w:tc>
          <w:tcPr>
            <w:tcW w:w="1605" w:type="pct"/>
          </w:tcPr>
          <w:p w14:paraId="633B70FD" w14:textId="77777777" w:rsidR="00EE45AA" w:rsidRPr="00E30F29" w:rsidRDefault="00EE45AA" w:rsidP="00C3767B">
            <w:pPr>
              <w:jc w:val="center"/>
              <w:rPr>
                <w:rFonts w:cstheme="minorHAnsi"/>
              </w:rPr>
            </w:pPr>
          </w:p>
        </w:tc>
        <w:tc>
          <w:tcPr>
            <w:tcW w:w="3395" w:type="pct"/>
          </w:tcPr>
          <w:p w14:paraId="7A6A7A6A" w14:textId="77777777" w:rsidR="00EE45AA" w:rsidRPr="00E30F29" w:rsidRDefault="00EE45AA" w:rsidP="00C3767B">
            <w:pPr>
              <w:jc w:val="center"/>
              <w:rPr>
                <w:rFonts w:cstheme="minorHAnsi"/>
              </w:rPr>
            </w:pPr>
          </w:p>
        </w:tc>
      </w:tr>
      <w:tr w:rsidR="00EE45AA" w:rsidRPr="00E30F29" w14:paraId="7A005853" w14:textId="77777777" w:rsidTr="00C3767B">
        <w:tc>
          <w:tcPr>
            <w:tcW w:w="1605" w:type="pct"/>
          </w:tcPr>
          <w:p w14:paraId="7D98FEF7" w14:textId="77777777" w:rsidR="00EE45AA" w:rsidRPr="00E30F29" w:rsidRDefault="00EE45AA" w:rsidP="00C3767B">
            <w:pPr>
              <w:jc w:val="center"/>
              <w:rPr>
                <w:rFonts w:cstheme="minorHAnsi"/>
              </w:rPr>
            </w:pPr>
          </w:p>
        </w:tc>
        <w:tc>
          <w:tcPr>
            <w:tcW w:w="3395" w:type="pct"/>
          </w:tcPr>
          <w:p w14:paraId="717A4044" w14:textId="77777777" w:rsidR="00EE45AA" w:rsidRPr="00E30F29" w:rsidRDefault="00EE45AA" w:rsidP="00C3767B">
            <w:pPr>
              <w:jc w:val="center"/>
              <w:rPr>
                <w:rFonts w:cstheme="minorHAnsi"/>
              </w:rPr>
            </w:pPr>
          </w:p>
        </w:tc>
      </w:tr>
      <w:tr w:rsidR="00EE45AA" w:rsidRPr="00E30F29" w14:paraId="341F3776" w14:textId="77777777" w:rsidTr="00C3767B">
        <w:tc>
          <w:tcPr>
            <w:tcW w:w="1605" w:type="pct"/>
          </w:tcPr>
          <w:p w14:paraId="7A497072" w14:textId="77777777" w:rsidR="00EE45AA" w:rsidRPr="00E30F29" w:rsidRDefault="00EE45AA" w:rsidP="00C3767B">
            <w:pPr>
              <w:jc w:val="center"/>
              <w:rPr>
                <w:rFonts w:cstheme="minorHAnsi"/>
              </w:rPr>
            </w:pPr>
          </w:p>
        </w:tc>
        <w:tc>
          <w:tcPr>
            <w:tcW w:w="3395" w:type="pct"/>
          </w:tcPr>
          <w:p w14:paraId="6E6BAED6" w14:textId="77777777" w:rsidR="00EE45AA" w:rsidRPr="00E30F29" w:rsidRDefault="00EE45AA" w:rsidP="00C3767B">
            <w:pPr>
              <w:jc w:val="center"/>
              <w:rPr>
                <w:rFonts w:cstheme="minorHAnsi"/>
              </w:rPr>
            </w:pPr>
          </w:p>
        </w:tc>
      </w:tr>
      <w:tr w:rsidR="00EE45AA" w:rsidRPr="00E30F29" w14:paraId="0826309D" w14:textId="77777777" w:rsidTr="00C3767B">
        <w:tc>
          <w:tcPr>
            <w:tcW w:w="1605" w:type="pct"/>
          </w:tcPr>
          <w:p w14:paraId="2C9F7D1D" w14:textId="77777777" w:rsidR="00EE45AA" w:rsidRPr="00E30F29" w:rsidRDefault="00EE45AA" w:rsidP="00C3767B">
            <w:pPr>
              <w:jc w:val="center"/>
              <w:rPr>
                <w:rFonts w:cstheme="minorHAnsi"/>
              </w:rPr>
            </w:pPr>
          </w:p>
        </w:tc>
        <w:tc>
          <w:tcPr>
            <w:tcW w:w="3395" w:type="pct"/>
          </w:tcPr>
          <w:p w14:paraId="7D8F93CE" w14:textId="77777777" w:rsidR="00EE45AA" w:rsidRPr="00E30F29" w:rsidRDefault="00EE45AA" w:rsidP="00C3767B">
            <w:pPr>
              <w:jc w:val="center"/>
              <w:rPr>
                <w:rFonts w:cstheme="minorHAnsi"/>
              </w:rPr>
            </w:pPr>
          </w:p>
        </w:tc>
      </w:tr>
      <w:tr w:rsidR="00EE45AA" w:rsidRPr="00E30F29" w14:paraId="56E739B2" w14:textId="77777777" w:rsidTr="00C3767B">
        <w:tc>
          <w:tcPr>
            <w:tcW w:w="1605" w:type="pct"/>
          </w:tcPr>
          <w:p w14:paraId="3C23A45E" w14:textId="77777777" w:rsidR="00EE45AA" w:rsidRPr="00E30F29" w:rsidRDefault="00EE45AA" w:rsidP="00C3767B">
            <w:pPr>
              <w:jc w:val="center"/>
              <w:rPr>
                <w:rFonts w:cstheme="minorHAnsi"/>
              </w:rPr>
            </w:pPr>
          </w:p>
        </w:tc>
        <w:tc>
          <w:tcPr>
            <w:tcW w:w="3395" w:type="pct"/>
          </w:tcPr>
          <w:p w14:paraId="3E657FDE" w14:textId="77777777" w:rsidR="00EE45AA" w:rsidRPr="00E30F29" w:rsidRDefault="00EE45AA" w:rsidP="00C3767B">
            <w:pPr>
              <w:jc w:val="center"/>
              <w:rPr>
                <w:rFonts w:cstheme="minorHAnsi"/>
              </w:rPr>
            </w:pPr>
          </w:p>
        </w:tc>
      </w:tr>
      <w:tr w:rsidR="00EE45AA" w:rsidRPr="00E30F29" w14:paraId="32E19608" w14:textId="77777777" w:rsidTr="00C3767B">
        <w:tc>
          <w:tcPr>
            <w:tcW w:w="1605" w:type="pct"/>
          </w:tcPr>
          <w:p w14:paraId="7F9D3787" w14:textId="77777777" w:rsidR="00EE45AA" w:rsidRPr="00E30F29" w:rsidRDefault="00EE45AA" w:rsidP="00C3767B">
            <w:pPr>
              <w:jc w:val="center"/>
              <w:rPr>
                <w:rFonts w:cstheme="minorHAnsi"/>
              </w:rPr>
            </w:pPr>
          </w:p>
        </w:tc>
        <w:tc>
          <w:tcPr>
            <w:tcW w:w="3395" w:type="pct"/>
          </w:tcPr>
          <w:p w14:paraId="4D683C64" w14:textId="77777777" w:rsidR="00EE45AA" w:rsidRPr="00E30F29" w:rsidRDefault="00EE45AA" w:rsidP="00C3767B">
            <w:pPr>
              <w:jc w:val="center"/>
              <w:rPr>
                <w:rFonts w:cstheme="minorHAnsi"/>
              </w:rPr>
            </w:pPr>
          </w:p>
        </w:tc>
      </w:tr>
      <w:tr w:rsidR="00EE45AA" w:rsidRPr="00E30F29" w14:paraId="326D3D98" w14:textId="77777777" w:rsidTr="00C3767B">
        <w:tc>
          <w:tcPr>
            <w:tcW w:w="1605" w:type="pct"/>
          </w:tcPr>
          <w:p w14:paraId="1345723F" w14:textId="77777777" w:rsidR="00EE45AA" w:rsidRPr="00E30F29" w:rsidRDefault="00EE45AA" w:rsidP="00C3767B">
            <w:pPr>
              <w:jc w:val="center"/>
              <w:rPr>
                <w:rFonts w:cstheme="minorHAnsi"/>
              </w:rPr>
            </w:pPr>
          </w:p>
        </w:tc>
        <w:tc>
          <w:tcPr>
            <w:tcW w:w="3395" w:type="pct"/>
          </w:tcPr>
          <w:p w14:paraId="6A3C9D59" w14:textId="77777777" w:rsidR="00EE45AA" w:rsidRPr="00E30F29" w:rsidRDefault="00EE45AA" w:rsidP="00C3767B">
            <w:pPr>
              <w:jc w:val="center"/>
              <w:rPr>
                <w:rFonts w:cstheme="minorHAnsi"/>
              </w:rPr>
            </w:pPr>
          </w:p>
        </w:tc>
      </w:tr>
    </w:tbl>
    <w:p w14:paraId="23E0B707" w14:textId="3408DC6A" w:rsidR="00EE45AA" w:rsidRDefault="00EE45AA" w:rsidP="00EE45AA"/>
    <w:p w14:paraId="52FC9158" w14:textId="77777777" w:rsidR="00C93129" w:rsidRDefault="00C93129" w:rsidP="00EE45AA"/>
    <w:p w14:paraId="7EDA53F7" w14:textId="77777777" w:rsidR="00EE45AA" w:rsidRPr="00C27D9B" w:rsidRDefault="00EE45AA" w:rsidP="00EE45AA">
      <w:pPr>
        <w:spacing w:line="240" w:lineRule="auto"/>
        <w:rPr>
          <w:rFonts w:eastAsia="Times New Roman" w:cs="Calibri"/>
          <w:b/>
        </w:rPr>
      </w:pPr>
      <w:r w:rsidRPr="00C27D9B">
        <w:rPr>
          <w:rFonts w:eastAsia="Times New Roman" w:cs="Calibri"/>
          <w:b/>
        </w:rPr>
        <w:lastRenderedPageBreak/>
        <w:t>5. Describir la interoperabilidad de la instalación o su potencial para ofrecer servicios al sistema</w:t>
      </w:r>
    </w:p>
    <w:p w14:paraId="20125278" w14:textId="56CBAC20" w:rsidR="00EE45AA" w:rsidRDefault="00EE45AA" w:rsidP="00EE45AA">
      <w:pPr>
        <w:spacing w:line="240" w:lineRule="auto"/>
        <w:rPr>
          <w:rFonts w:eastAsia="Times New Roman" w:cs="Calibri"/>
        </w:rPr>
      </w:pPr>
      <w:r w:rsidRPr="006F0974">
        <w:rPr>
          <w:rFonts w:eastAsia="Times New Roman" w:cs="Calibri"/>
          <w:i/>
        </w:rPr>
        <w:t xml:space="preserve">Describir en este apartado los servicios al sistema eléctrico español, como puede ser el servicio de </w:t>
      </w:r>
      <w:proofErr w:type="spellStart"/>
      <w:r w:rsidRPr="006F0974">
        <w:rPr>
          <w:rFonts w:eastAsia="Times New Roman" w:cs="Calibri"/>
          <w:i/>
        </w:rPr>
        <w:t>interrumpibilidad</w:t>
      </w:r>
      <w:proofErr w:type="spellEnd"/>
      <w:r w:rsidRPr="006F0974">
        <w:rPr>
          <w:rFonts w:eastAsia="Times New Roman" w:cs="Calibri"/>
          <w:i/>
        </w:rPr>
        <w:t>, servicio de ajuste, etc. También se deben incluir aquellos servicios previstos que puedan definirse en un futuro.</w:t>
      </w:r>
    </w:p>
    <w:p w14:paraId="25518669" w14:textId="77777777" w:rsidR="00EE45AA" w:rsidRPr="00C27D9B" w:rsidRDefault="00EE45AA" w:rsidP="00EE45AA">
      <w:pPr>
        <w:spacing w:line="240" w:lineRule="auto"/>
        <w:rPr>
          <w:rFonts w:eastAsia="Times New Roman" w:cs="Calibri"/>
        </w:rPr>
      </w:pPr>
    </w:p>
    <w:p w14:paraId="260B159B" w14:textId="1F747352" w:rsidR="00EE45AA" w:rsidRPr="00C27D9B" w:rsidRDefault="00EE45AA" w:rsidP="00C93129">
      <w:pPr>
        <w:spacing w:after="200"/>
        <w:rPr>
          <w:rFonts w:eastAsia="Times New Roman" w:cs="Calibri"/>
          <w:b/>
        </w:rPr>
      </w:pPr>
      <w:r w:rsidRPr="00C27D9B">
        <w:rPr>
          <w:rFonts w:eastAsia="Times New Roman" w:cs="Calibri"/>
          <w:b/>
        </w:rPr>
        <w:t>6. Efecto tractor sobre PYMES y autónomos que se espera del proyecto</w:t>
      </w:r>
    </w:p>
    <w:p w14:paraId="12489CB9" w14:textId="77777777" w:rsidR="00EE45AA" w:rsidRPr="00C27D9B" w:rsidRDefault="00EE45AA" w:rsidP="00EE45AA">
      <w:pPr>
        <w:spacing w:line="240" w:lineRule="auto"/>
        <w:rPr>
          <w:rFonts w:eastAsia="Times New Roman" w:cs="Calibri"/>
          <w:i/>
        </w:rPr>
      </w:pPr>
      <w:r w:rsidRPr="00C27D9B">
        <w:rPr>
          <w:rFonts w:eastAsia="Times New Roman" w:cs="Calibri"/>
          <w:i/>
        </w:rPr>
        <w:t>Se deben identificar de forma concisa los agentes implicados en el desarrollo del proyecto (incluyendo la ingeniería, fabricación de equipos, instalación de los mismos, mantenimiento, etc.), especialmente en relación a PYMES y autónomos. Se debe indicar si estos agentes son locales, regionales, nacionales o internacionales. Por ejemplo, para la cuantificación de este efecto, puede utilizarse la facturación esperada por cada agente y el porcentaje del presupuesto total asignado a cada uno de ellos.</w:t>
      </w:r>
    </w:p>
    <w:p w14:paraId="06B12EA4" w14:textId="77777777" w:rsidR="00EE45AA" w:rsidRPr="00C27D9B" w:rsidRDefault="00EE45AA" w:rsidP="00EE45AA">
      <w:pPr>
        <w:spacing w:line="240" w:lineRule="auto"/>
        <w:rPr>
          <w:rFonts w:eastAsia="Times New Roman" w:cs="Calibri"/>
        </w:rPr>
      </w:pPr>
    </w:p>
    <w:p w14:paraId="306CE69B" w14:textId="77777777" w:rsidR="00EE45AA" w:rsidRDefault="00EE45AA" w:rsidP="00EE45AA">
      <w:pPr>
        <w:spacing w:line="240" w:lineRule="auto"/>
        <w:rPr>
          <w:rFonts w:eastAsia="Times New Roman" w:cs="Calibri"/>
        </w:rPr>
      </w:pPr>
    </w:p>
    <w:p w14:paraId="5CD78E97" w14:textId="77777777" w:rsidR="00EE45AA" w:rsidRPr="00C27D9B" w:rsidRDefault="00EE45AA" w:rsidP="00EE45AA">
      <w:pPr>
        <w:spacing w:line="240" w:lineRule="auto"/>
        <w:rPr>
          <w:rFonts w:eastAsia="Times New Roman" w:cs="Calibri"/>
        </w:rPr>
      </w:pPr>
    </w:p>
    <w:p w14:paraId="54861F3B" w14:textId="77777777" w:rsidR="00EE45AA" w:rsidRPr="00C27D9B" w:rsidRDefault="00EE45AA" w:rsidP="00EE45AA">
      <w:pPr>
        <w:spacing w:line="240" w:lineRule="auto"/>
        <w:rPr>
          <w:rFonts w:eastAsia="Times New Roman" w:cs="Calibri"/>
        </w:rPr>
      </w:pPr>
    </w:p>
    <w:p w14:paraId="3868F53F" w14:textId="77777777" w:rsidR="00EE45AA" w:rsidRPr="00C27D9B" w:rsidRDefault="00EE45AA" w:rsidP="00EE45AA">
      <w:pPr>
        <w:spacing w:line="240" w:lineRule="auto"/>
        <w:rPr>
          <w:rFonts w:eastAsia="Times New Roman" w:cs="Calibri"/>
          <w:b/>
        </w:rPr>
      </w:pPr>
      <w:r w:rsidRPr="00C27D9B">
        <w:rPr>
          <w:rFonts w:eastAsia="Times New Roman" w:cs="Calibri"/>
          <w:b/>
        </w:rPr>
        <w:t>7. Efecto sobre el empleo local</w:t>
      </w:r>
    </w:p>
    <w:p w14:paraId="2D95516C" w14:textId="77777777" w:rsidR="00EE45AA" w:rsidRPr="00C27D9B" w:rsidRDefault="00EE45AA" w:rsidP="00EE45AA">
      <w:pPr>
        <w:spacing w:line="240" w:lineRule="auto"/>
        <w:rPr>
          <w:rFonts w:eastAsia="Times New Roman" w:cs="Calibri"/>
          <w:i/>
        </w:rPr>
      </w:pPr>
      <w:r w:rsidRPr="00C27D9B">
        <w:rPr>
          <w:rFonts w:eastAsia="Times New Roman" w:cs="Calibri"/>
          <w:i/>
        </w:rPr>
        <w:t>Si se conocen, se debe indicar una estimación de los empleos (locales, regionales y nacionales) generados en cada una de las fases del proyecto (ingeniería, fabricación de equipos, instalación de los mismos, mantenimiento, etc.), así como sobre la cadena de valor industrial local regional y nacional</w:t>
      </w:r>
    </w:p>
    <w:p w14:paraId="5461666A" w14:textId="77777777" w:rsidR="00EE45AA" w:rsidRPr="00C27D9B" w:rsidRDefault="00EE45AA" w:rsidP="00EE45AA">
      <w:pPr>
        <w:spacing w:line="240" w:lineRule="auto"/>
        <w:rPr>
          <w:rFonts w:eastAsia="Times New Roman" w:cs="Calibri"/>
        </w:rPr>
      </w:pPr>
    </w:p>
    <w:p w14:paraId="37A2C39B" w14:textId="77777777" w:rsidR="00EE45AA" w:rsidRDefault="00EE45AA" w:rsidP="00EE45AA">
      <w:pPr>
        <w:spacing w:line="240" w:lineRule="auto"/>
        <w:rPr>
          <w:rFonts w:eastAsia="Times New Roman" w:cs="Calibri"/>
        </w:rPr>
      </w:pPr>
    </w:p>
    <w:p w14:paraId="7A36D5A4" w14:textId="77777777" w:rsidR="00EE45AA" w:rsidRDefault="00EE45AA" w:rsidP="00EE45AA">
      <w:pPr>
        <w:spacing w:line="240" w:lineRule="auto"/>
        <w:rPr>
          <w:rFonts w:eastAsia="Times New Roman" w:cs="Calibri"/>
        </w:rPr>
      </w:pPr>
    </w:p>
    <w:p w14:paraId="24AEE798" w14:textId="77777777" w:rsidR="00EE45AA" w:rsidRDefault="00EE45AA" w:rsidP="00EE45AA">
      <w:pPr>
        <w:spacing w:line="240" w:lineRule="auto"/>
        <w:rPr>
          <w:rFonts w:eastAsia="Times New Roman" w:cs="Calibri"/>
        </w:rPr>
      </w:pPr>
    </w:p>
    <w:p w14:paraId="64F7852A" w14:textId="77777777" w:rsidR="00EE45AA" w:rsidRDefault="00EE45AA" w:rsidP="00EE45AA">
      <w:pPr>
        <w:spacing w:line="240" w:lineRule="auto"/>
        <w:rPr>
          <w:rFonts w:eastAsia="Times New Roman" w:cs="Calibri"/>
        </w:rPr>
      </w:pPr>
    </w:p>
    <w:p w14:paraId="06BC7906" w14:textId="77777777" w:rsidR="00EE45AA" w:rsidRDefault="00EE45AA" w:rsidP="00EE45AA">
      <w:pPr>
        <w:spacing w:line="240" w:lineRule="auto"/>
        <w:rPr>
          <w:rFonts w:eastAsia="Times New Roman" w:cs="Calibri"/>
        </w:rPr>
      </w:pPr>
    </w:p>
    <w:p w14:paraId="077B89B7" w14:textId="77777777" w:rsidR="00EE45AA" w:rsidRPr="00C27D9B" w:rsidRDefault="00EE45AA" w:rsidP="00EE45AA">
      <w:pPr>
        <w:spacing w:line="240" w:lineRule="auto"/>
        <w:rPr>
          <w:rFonts w:eastAsia="Times New Roman" w:cs="Calibri"/>
        </w:rPr>
      </w:pPr>
    </w:p>
    <w:p w14:paraId="295EDD3E" w14:textId="77777777" w:rsidR="00EE45AA" w:rsidRPr="004D52D1" w:rsidRDefault="00EE45AA" w:rsidP="00EE45AA">
      <w:pPr>
        <w:shd w:val="clear" w:color="auto" w:fill="E4A239"/>
        <w:spacing w:after="120" w:line="240" w:lineRule="auto"/>
        <w:rPr>
          <w:rFonts w:eastAsia="Times New Roman" w:cs="Calibri"/>
          <w:b/>
          <w:color w:val="FFFFFF" w:themeColor="background1"/>
        </w:rPr>
      </w:pPr>
      <w:r w:rsidRPr="004D52D1">
        <w:rPr>
          <w:rFonts w:eastAsia="Times New Roman" w:cs="Calibri"/>
          <w:b/>
          <w:color w:val="FFFFFF" w:themeColor="background1"/>
        </w:rPr>
        <w:t>Este documento será publicado por la autoridad convocante de las ayudas y deberá ser accesible desde las publicaciones o páginas web del destinatario último referidas en el apartado 1 del artículo 20 del Real Decreto 477/2021</w:t>
      </w:r>
      <w:r>
        <w:rPr>
          <w:rFonts w:eastAsia="Times New Roman" w:cs="Calibri"/>
          <w:b/>
          <w:color w:val="FFFFFF" w:themeColor="background1"/>
        </w:rPr>
        <w:t>, de 29 de junio.</w:t>
      </w:r>
    </w:p>
    <w:p w14:paraId="375A49FF" w14:textId="77777777" w:rsidR="00EE45AA" w:rsidRDefault="00EE45AA" w:rsidP="00EE45AA">
      <w:pPr>
        <w:spacing w:line="240" w:lineRule="auto"/>
        <w:rPr>
          <w:rFonts w:eastAsia="Times New Roman" w:cs="Calibri"/>
        </w:rPr>
      </w:pPr>
    </w:p>
    <w:p w14:paraId="1DD59780" w14:textId="77777777" w:rsidR="00EE45AA" w:rsidRPr="00C27D9B" w:rsidRDefault="00EE45AA" w:rsidP="00EE45AA">
      <w:pPr>
        <w:spacing w:line="240" w:lineRule="auto"/>
        <w:rPr>
          <w:rFonts w:eastAsia="Times New Roman" w:cs="Calibri"/>
        </w:rPr>
      </w:pPr>
    </w:p>
    <w:p w14:paraId="7A0E2455" w14:textId="2784DFED" w:rsidR="00EE45AA" w:rsidRDefault="00EE45AA" w:rsidP="00EE45AA">
      <w:pPr>
        <w:rPr>
          <w:rFonts w:cstheme="minorHAnsi"/>
        </w:rPr>
      </w:pPr>
      <w:r w:rsidRPr="00C27D9B">
        <w:rPr>
          <w:rFonts w:cstheme="minorHAnsi"/>
        </w:rPr>
        <w:t>F</w:t>
      </w:r>
      <w:r>
        <w:rPr>
          <w:rFonts w:cstheme="minorHAnsi"/>
        </w:rPr>
        <w:t>echa y f</w:t>
      </w:r>
      <w:r w:rsidRPr="00C27D9B">
        <w:rPr>
          <w:rFonts w:cstheme="minorHAnsi"/>
        </w:rPr>
        <w:t>irma del solicitante:</w:t>
      </w:r>
    </w:p>
    <w:p w14:paraId="0B94DD4C" w14:textId="77777777" w:rsidR="00EE45AA" w:rsidRPr="00C27D9B" w:rsidRDefault="00EE45AA" w:rsidP="00EE45AA">
      <w:pPr>
        <w:rPr>
          <w:rFonts w:cstheme="minorHAnsi"/>
        </w:rPr>
      </w:pPr>
    </w:p>
    <w:p w14:paraId="68FA6F5E" w14:textId="77777777" w:rsidR="00EE45AA" w:rsidRDefault="00EE45AA" w:rsidP="00EE45AA">
      <w:pPr>
        <w:spacing w:after="200"/>
        <w:rPr>
          <w:rFonts w:eastAsia="Times New Roman" w:cs="Arial"/>
          <w:color w:val="0D0D0D" w:themeColor="text1" w:themeTint="F2"/>
          <w:lang w:eastAsia="es-ES"/>
        </w:rPr>
      </w:pPr>
      <w:r>
        <w:rPr>
          <w:rFonts w:eastAsia="Times New Roman" w:cs="Arial"/>
          <w:color w:val="0D0D0D" w:themeColor="text1" w:themeTint="F2"/>
          <w:lang w:eastAsia="es-ES"/>
        </w:rPr>
        <w:br w:type="page"/>
      </w:r>
    </w:p>
    <w:p w14:paraId="6A8F6347" w14:textId="4D64FF82" w:rsidR="00EE45AA" w:rsidRPr="00A93A33" w:rsidRDefault="00EE45AA" w:rsidP="00EE45AA">
      <w:pPr>
        <w:pStyle w:val="Ttulo2"/>
      </w:pPr>
      <w:bookmarkStart w:id="7" w:name="_Toc97824011"/>
      <w:bookmarkStart w:id="8" w:name="_Toc98405306"/>
      <w:r w:rsidRPr="00A93A33">
        <w:lastRenderedPageBreak/>
        <w:t>Justificación de no causar daño significativo</w:t>
      </w:r>
      <w:bookmarkEnd w:id="7"/>
      <w:bookmarkEnd w:id="8"/>
    </w:p>
    <w:p w14:paraId="19E09DD8" w14:textId="77777777" w:rsidR="00EE45AA" w:rsidRPr="008E15F4" w:rsidRDefault="00EE45AA" w:rsidP="00EE45AA">
      <w:pPr>
        <w:rPr>
          <w:rFonts w:eastAsia="Times New Roman" w:cs="Arial"/>
          <w:color w:val="0D0D0D" w:themeColor="text1" w:themeTint="F2"/>
          <w:lang w:eastAsia="es-ES"/>
        </w:rPr>
      </w:pPr>
      <w:r w:rsidRPr="008E15F4">
        <w:rPr>
          <w:rFonts w:eastAsia="Times New Roman" w:cs="Arial"/>
          <w:color w:val="0D0D0D" w:themeColor="text1" w:themeTint="F2"/>
          <w:lang w:eastAsia="es-ES"/>
        </w:rPr>
        <w:t>Todas las actuaciones que se ejecuten dentro del Plan Nacional de Recuperación, Transformación y Resiliencia (PRTR) deben cumplir el principio de no causar un perjuicio significativo a los siguientes objetivos medioambientales recogidos en el artículo 17 del Reglam</w:t>
      </w:r>
      <w:r>
        <w:rPr>
          <w:rFonts w:eastAsia="Times New Roman" w:cs="Arial"/>
          <w:color w:val="0D0D0D" w:themeColor="text1" w:themeTint="F2"/>
          <w:lang w:eastAsia="es-ES"/>
        </w:rPr>
        <w:t>ento 2020/852 (principio DNSH):</w:t>
      </w:r>
    </w:p>
    <w:p w14:paraId="59143565" w14:textId="77777777" w:rsidR="00EE45AA" w:rsidRDefault="00EE45AA" w:rsidP="00EE45AA">
      <w:pPr>
        <w:ind w:left="709"/>
        <w:rPr>
          <w:rFonts w:eastAsia="Times New Roman" w:cs="Arial"/>
          <w:color w:val="0D0D0D" w:themeColor="text1" w:themeTint="F2"/>
          <w:lang w:eastAsia="es-ES"/>
        </w:rPr>
      </w:pPr>
      <w:r>
        <w:rPr>
          <w:rFonts w:eastAsia="Times New Roman" w:cs="Arial"/>
          <w:b/>
          <w:color w:val="0D0D0D" w:themeColor="text1" w:themeTint="F2"/>
          <w:lang w:eastAsia="es-ES"/>
        </w:rPr>
        <w:t>1</w:t>
      </w:r>
      <w:r w:rsidRPr="00E629CC">
        <w:rPr>
          <w:rFonts w:eastAsia="Times New Roman" w:cs="Arial"/>
          <w:b/>
          <w:color w:val="0D0D0D" w:themeColor="text1" w:themeTint="F2"/>
          <w:lang w:eastAsia="es-ES"/>
        </w:rPr>
        <w:t>.</w:t>
      </w:r>
      <w:r w:rsidRPr="008E15F4">
        <w:rPr>
          <w:rFonts w:eastAsia="Times New Roman" w:cs="Arial"/>
          <w:color w:val="0D0D0D" w:themeColor="text1" w:themeTint="F2"/>
          <w:lang w:eastAsia="es-ES"/>
        </w:rPr>
        <w:t xml:space="preserve"> La m</w:t>
      </w:r>
      <w:r>
        <w:rPr>
          <w:rFonts w:eastAsia="Times New Roman" w:cs="Arial"/>
          <w:color w:val="0D0D0D" w:themeColor="text1" w:themeTint="F2"/>
          <w:lang w:eastAsia="es-ES"/>
        </w:rPr>
        <w:t>itigación del cambio climático.</w:t>
      </w:r>
    </w:p>
    <w:p w14:paraId="775139EE" w14:textId="77777777" w:rsidR="00EE45AA" w:rsidRDefault="00EE45AA" w:rsidP="00EE45AA">
      <w:pPr>
        <w:ind w:left="709"/>
        <w:rPr>
          <w:rFonts w:eastAsia="Times New Roman" w:cs="Arial"/>
          <w:color w:val="0D0D0D" w:themeColor="text1" w:themeTint="F2"/>
          <w:lang w:eastAsia="es-ES"/>
        </w:rPr>
      </w:pPr>
      <w:r>
        <w:rPr>
          <w:rFonts w:eastAsia="Times New Roman" w:cs="Arial"/>
          <w:b/>
          <w:color w:val="0D0D0D" w:themeColor="text1" w:themeTint="F2"/>
          <w:lang w:eastAsia="es-ES"/>
        </w:rPr>
        <w:t>2</w:t>
      </w:r>
      <w:r w:rsidRPr="00E629CC">
        <w:rPr>
          <w:rFonts w:eastAsia="Times New Roman" w:cs="Arial"/>
          <w:b/>
          <w:color w:val="0D0D0D" w:themeColor="text1" w:themeTint="F2"/>
          <w:lang w:eastAsia="es-ES"/>
        </w:rPr>
        <w:t>.</w:t>
      </w:r>
      <w:r w:rsidRPr="008E15F4">
        <w:rPr>
          <w:rFonts w:eastAsia="Times New Roman" w:cs="Arial"/>
          <w:color w:val="0D0D0D" w:themeColor="text1" w:themeTint="F2"/>
          <w:lang w:eastAsia="es-ES"/>
        </w:rPr>
        <w:t xml:space="preserve"> La </w:t>
      </w:r>
      <w:r>
        <w:rPr>
          <w:rFonts w:eastAsia="Times New Roman" w:cs="Arial"/>
          <w:color w:val="0D0D0D" w:themeColor="text1" w:themeTint="F2"/>
          <w:lang w:eastAsia="es-ES"/>
        </w:rPr>
        <w:t>adaptación al cambio climático.</w:t>
      </w:r>
    </w:p>
    <w:p w14:paraId="0228624A" w14:textId="77777777" w:rsidR="00EE45AA" w:rsidRDefault="00EE45AA" w:rsidP="00EE45AA">
      <w:pPr>
        <w:ind w:left="709"/>
        <w:rPr>
          <w:rFonts w:eastAsia="Times New Roman" w:cs="Arial"/>
          <w:color w:val="0D0D0D" w:themeColor="text1" w:themeTint="F2"/>
          <w:lang w:eastAsia="es-ES"/>
        </w:rPr>
      </w:pPr>
      <w:r>
        <w:rPr>
          <w:rFonts w:eastAsia="Times New Roman" w:cs="Arial"/>
          <w:b/>
          <w:color w:val="0D0D0D" w:themeColor="text1" w:themeTint="F2"/>
          <w:lang w:eastAsia="es-ES"/>
        </w:rPr>
        <w:t>3</w:t>
      </w:r>
      <w:r w:rsidRPr="00E629CC">
        <w:rPr>
          <w:rFonts w:eastAsia="Times New Roman" w:cs="Arial"/>
          <w:b/>
          <w:color w:val="0D0D0D" w:themeColor="text1" w:themeTint="F2"/>
          <w:lang w:eastAsia="es-ES"/>
        </w:rPr>
        <w:t>.</w:t>
      </w:r>
      <w:r w:rsidRPr="008E15F4">
        <w:rPr>
          <w:rFonts w:eastAsia="Times New Roman" w:cs="Arial"/>
          <w:color w:val="0D0D0D" w:themeColor="text1" w:themeTint="F2"/>
          <w:lang w:eastAsia="es-ES"/>
        </w:rPr>
        <w:t xml:space="preserve"> El uso sostenible y la protección de los recursos hídricos y marinos.</w:t>
      </w:r>
    </w:p>
    <w:p w14:paraId="624F6A0D" w14:textId="77777777" w:rsidR="00EE45AA" w:rsidRDefault="00EE45AA" w:rsidP="00EE45AA">
      <w:pPr>
        <w:ind w:left="709"/>
        <w:rPr>
          <w:rFonts w:eastAsia="Times New Roman" w:cs="Arial"/>
          <w:color w:val="0D0D0D" w:themeColor="text1" w:themeTint="F2"/>
          <w:lang w:eastAsia="es-ES"/>
        </w:rPr>
      </w:pPr>
      <w:r>
        <w:rPr>
          <w:rFonts w:eastAsia="Times New Roman" w:cs="Arial"/>
          <w:b/>
          <w:color w:val="0D0D0D" w:themeColor="text1" w:themeTint="F2"/>
          <w:lang w:eastAsia="es-ES"/>
        </w:rPr>
        <w:t>4</w:t>
      </w:r>
      <w:r w:rsidRPr="00E629CC">
        <w:rPr>
          <w:rFonts w:eastAsia="Times New Roman" w:cs="Arial"/>
          <w:b/>
          <w:color w:val="0D0D0D" w:themeColor="text1" w:themeTint="F2"/>
          <w:lang w:eastAsia="es-ES"/>
        </w:rPr>
        <w:t>.</w:t>
      </w:r>
      <w:r w:rsidRPr="008E15F4">
        <w:rPr>
          <w:rFonts w:eastAsia="Times New Roman" w:cs="Arial"/>
          <w:color w:val="0D0D0D" w:themeColor="text1" w:themeTint="F2"/>
          <w:lang w:eastAsia="es-ES"/>
        </w:rPr>
        <w:t xml:space="preserve"> La economía circular. </w:t>
      </w:r>
    </w:p>
    <w:p w14:paraId="1BA46545" w14:textId="77777777" w:rsidR="00EE45AA" w:rsidRDefault="00EE45AA" w:rsidP="00EE45AA">
      <w:pPr>
        <w:ind w:left="709"/>
        <w:rPr>
          <w:rFonts w:eastAsia="Times New Roman" w:cs="Arial"/>
          <w:color w:val="0D0D0D" w:themeColor="text1" w:themeTint="F2"/>
          <w:lang w:eastAsia="es-ES"/>
        </w:rPr>
      </w:pPr>
      <w:r>
        <w:rPr>
          <w:rFonts w:eastAsia="Times New Roman" w:cs="Arial"/>
          <w:b/>
          <w:color w:val="0D0D0D" w:themeColor="text1" w:themeTint="F2"/>
          <w:lang w:eastAsia="es-ES"/>
        </w:rPr>
        <w:t>5</w:t>
      </w:r>
      <w:r w:rsidRPr="00E629CC">
        <w:rPr>
          <w:rFonts w:eastAsia="Times New Roman" w:cs="Arial"/>
          <w:b/>
          <w:color w:val="0D0D0D" w:themeColor="text1" w:themeTint="F2"/>
          <w:lang w:eastAsia="es-ES"/>
        </w:rPr>
        <w:t>.</w:t>
      </w:r>
      <w:r w:rsidRPr="008E15F4">
        <w:rPr>
          <w:rFonts w:eastAsia="Times New Roman" w:cs="Arial"/>
          <w:color w:val="0D0D0D" w:themeColor="text1" w:themeTint="F2"/>
          <w:lang w:eastAsia="es-ES"/>
        </w:rPr>
        <w:t xml:space="preserve"> La prevención y control de la contaminación.</w:t>
      </w:r>
    </w:p>
    <w:p w14:paraId="0CCDCBCE" w14:textId="77777777" w:rsidR="00EE45AA" w:rsidRPr="008E15F4" w:rsidRDefault="00EE45AA" w:rsidP="00EE45AA">
      <w:pPr>
        <w:ind w:left="709"/>
        <w:rPr>
          <w:rFonts w:eastAsia="Times New Roman" w:cs="Arial"/>
          <w:color w:val="0D0D0D" w:themeColor="text1" w:themeTint="F2"/>
          <w:lang w:eastAsia="es-ES"/>
        </w:rPr>
      </w:pPr>
      <w:r>
        <w:rPr>
          <w:rFonts w:eastAsia="Times New Roman" w:cs="Arial"/>
          <w:b/>
          <w:color w:val="0D0D0D" w:themeColor="text1" w:themeTint="F2"/>
          <w:lang w:eastAsia="es-ES"/>
        </w:rPr>
        <w:t>6</w:t>
      </w:r>
      <w:r w:rsidRPr="00E629CC">
        <w:rPr>
          <w:rFonts w:eastAsia="Times New Roman" w:cs="Arial"/>
          <w:b/>
          <w:color w:val="0D0D0D" w:themeColor="text1" w:themeTint="F2"/>
          <w:lang w:eastAsia="es-ES"/>
        </w:rPr>
        <w:t>.</w:t>
      </w:r>
      <w:r w:rsidRPr="008E15F4">
        <w:rPr>
          <w:rFonts w:eastAsia="Times New Roman" w:cs="Arial"/>
          <w:color w:val="0D0D0D" w:themeColor="text1" w:themeTint="F2"/>
          <w:lang w:eastAsia="es-ES"/>
        </w:rPr>
        <w:t xml:space="preserve"> La protección y recuperación de la biodiversidad y los ecosistemas.</w:t>
      </w:r>
    </w:p>
    <w:p w14:paraId="4E10591B" w14:textId="77777777" w:rsidR="00EE45AA" w:rsidRPr="008E15F4" w:rsidRDefault="00EE45AA" w:rsidP="00EE45AA">
      <w:pPr>
        <w:rPr>
          <w:rFonts w:eastAsia="Times New Roman" w:cs="Arial"/>
          <w:color w:val="0D0D0D" w:themeColor="text1" w:themeTint="F2"/>
          <w:lang w:eastAsia="es-ES"/>
        </w:rPr>
      </w:pPr>
      <w:r w:rsidRPr="008E15F4">
        <w:rPr>
          <w:rFonts w:eastAsia="Times New Roman" w:cs="Arial"/>
          <w:color w:val="0D0D0D" w:themeColor="text1" w:themeTint="F2"/>
          <w:lang w:eastAsia="es-ES"/>
        </w:rPr>
        <w:t>La importancia de este requisito es crucial</w:t>
      </w:r>
      <w:r>
        <w:rPr>
          <w:rFonts w:eastAsia="Times New Roman" w:cs="Arial"/>
          <w:color w:val="0D0D0D" w:themeColor="text1" w:themeTint="F2"/>
          <w:lang w:eastAsia="es-ES"/>
        </w:rPr>
        <w:t>,</w:t>
      </w:r>
      <w:r w:rsidRPr="008E15F4">
        <w:rPr>
          <w:rFonts w:eastAsia="Times New Roman" w:cs="Arial"/>
          <w:color w:val="0D0D0D" w:themeColor="text1" w:themeTint="F2"/>
          <w:lang w:eastAsia="es-ES"/>
        </w:rPr>
        <w:t xml:space="preserve"> ya que su incumplimiento podría conducir a que algunas actuacion</w:t>
      </w:r>
      <w:r>
        <w:rPr>
          <w:rFonts w:eastAsia="Times New Roman" w:cs="Arial"/>
          <w:color w:val="0D0D0D" w:themeColor="text1" w:themeTint="F2"/>
          <w:lang w:eastAsia="es-ES"/>
        </w:rPr>
        <w:t>es se declaren no financiables.</w:t>
      </w:r>
    </w:p>
    <w:p w14:paraId="64372E48" w14:textId="77777777" w:rsidR="00EE45AA" w:rsidRDefault="00EE45AA" w:rsidP="00EE45AA">
      <w:pPr>
        <w:rPr>
          <w:rFonts w:eastAsia="Times New Roman" w:cs="Arial"/>
          <w:color w:val="0D0D0D" w:themeColor="text1" w:themeTint="F2"/>
          <w:lang w:eastAsia="es-ES"/>
        </w:rPr>
      </w:pPr>
      <w:r>
        <w:rPr>
          <w:rFonts w:eastAsia="Times New Roman" w:cs="Arial"/>
          <w:color w:val="0D0D0D" w:themeColor="text1" w:themeTint="F2"/>
          <w:lang w:eastAsia="es-ES"/>
        </w:rPr>
        <w:t>La</w:t>
      </w:r>
      <w:r w:rsidRPr="0067279D">
        <w:rPr>
          <w:rFonts w:eastAsia="Times New Roman" w:cs="Arial"/>
          <w:color w:val="0D0D0D" w:themeColor="text1" w:themeTint="F2"/>
          <w:lang w:eastAsia="es-ES"/>
        </w:rPr>
        <w:t xml:space="preserve"> justificación de cumplimiento de que el proyecto no causa daño significativo, se cita entre la documentación a aportar en la fase de solicitud para las instalaciones con potencia superior a 100 kW</w:t>
      </w:r>
      <w:r>
        <w:rPr>
          <w:rFonts w:eastAsia="Times New Roman" w:cs="Arial"/>
          <w:color w:val="0D0D0D" w:themeColor="text1" w:themeTint="F2"/>
          <w:lang w:eastAsia="es-ES"/>
        </w:rPr>
        <w:t xml:space="preserve">, en el mencionado Anexo AII.A1 del Real Decreto 477/2021, de 29 de junio. </w:t>
      </w:r>
    </w:p>
    <w:p w14:paraId="33F77951" w14:textId="77777777" w:rsidR="00EE45AA" w:rsidRPr="0067279D" w:rsidRDefault="00EE45AA" w:rsidP="00EE45AA">
      <w:pPr>
        <w:rPr>
          <w:rFonts w:eastAsia="Times New Roman" w:cs="Arial"/>
          <w:color w:val="0D0D0D" w:themeColor="text1" w:themeTint="F2"/>
          <w:lang w:eastAsia="es-ES"/>
        </w:rPr>
      </w:pPr>
      <w:r w:rsidRPr="0067279D">
        <w:rPr>
          <w:rFonts w:eastAsia="Times New Roman" w:cs="Arial"/>
          <w:color w:val="0D0D0D" w:themeColor="text1" w:themeTint="F2"/>
          <w:lang w:eastAsia="es-ES"/>
        </w:rPr>
        <w:t xml:space="preserve">Este hecho, </w:t>
      </w:r>
      <w:r>
        <w:rPr>
          <w:rFonts w:eastAsia="Times New Roman" w:cs="Arial"/>
          <w:color w:val="0D0D0D" w:themeColor="text1" w:themeTint="F2"/>
          <w:lang w:eastAsia="es-ES"/>
        </w:rPr>
        <w:t xml:space="preserve">además </w:t>
      </w:r>
      <w:r w:rsidRPr="0067279D">
        <w:rPr>
          <w:rFonts w:eastAsia="Times New Roman" w:cs="Arial"/>
          <w:color w:val="0D0D0D" w:themeColor="text1" w:themeTint="F2"/>
          <w:lang w:eastAsia="es-ES"/>
        </w:rPr>
        <w:t>debe justificarse una vez realizado el proyecto, de acuerdo con el apartado 5 del AII.B</w:t>
      </w:r>
      <w:r>
        <w:rPr>
          <w:rFonts w:eastAsia="Times New Roman" w:cs="Arial"/>
          <w:color w:val="0D0D0D" w:themeColor="text1" w:themeTint="F2"/>
          <w:lang w:eastAsia="es-ES"/>
        </w:rPr>
        <w:t xml:space="preserve"> del Real Decreto 477/2021, de 29 de junio.</w:t>
      </w:r>
    </w:p>
    <w:p w14:paraId="37F5E740" w14:textId="77777777" w:rsidR="00EE45AA" w:rsidRDefault="00EE45AA" w:rsidP="00EE45AA">
      <w:pPr>
        <w:spacing w:after="200"/>
        <w:rPr>
          <w:rFonts w:eastAsia="Times New Roman" w:cs="Arial"/>
          <w:i/>
          <w:color w:val="0D0D0D" w:themeColor="text1" w:themeTint="F2"/>
          <w:lang w:eastAsia="es-ES"/>
        </w:rPr>
      </w:pPr>
    </w:p>
    <w:p w14:paraId="6FB55F62" w14:textId="50C5F1F0" w:rsidR="00EE45AA" w:rsidRPr="00A93A33" w:rsidRDefault="00013522" w:rsidP="00EE45AA">
      <w:pPr>
        <w:pStyle w:val="Ttulo3"/>
      </w:pPr>
      <w:bookmarkStart w:id="9" w:name="_Toc97824012"/>
      <w:bookmarkStart w:id="10" w:name="_Toc98405307"/>
      <w:r>
        <w:t xml:space="preserve">Aclaraciones </w:t>
      </w:r>
      <w:r w:rsidR="00EE45AA" w:rsidRPr="00A93A33">
        <w:t>Modelo general de documento justificativo de que el proyecto no causa daño significativo (DNSH)</w:t>
      </w:r>
      <w:bookmarkEnd w:id="9"/>
      <w:bookmarkEnd w:id="10"/>
    </w:p>
    <w:p w14:paraId="1C192A57" w14:textId="77777777" w:rsidR="00EE45AA" w:rsidRDefault="00EE45AA" w:rsidP="00EE45AA">
      <w:pPr>
        <w:rPr>
          <w:rFonts w:eastAsia="Times New Roman" w:cs="Arial"/>
          <w:color w:val="0D0D0D" w:themeColor="text1" w:themeTint="F2"/>
          <w:lang w:eastAsia="es-ES"/>
        </w:rPr>
      </w:pPr>
      <w:r w:rsidRPr="00E629CC">
        <w:rPr>
          <w:rFonts w:eastAsia="Times New Roman" w:cs="Arial"/>
          <w:color w:val="0D0D0D" w:themeColor="text1" w:themeTint="F2"/>
          <w:lang w:eastAsia="es-ES"/>
        </w:rPr>
        <w:t>El Plan de Recuperación, Transformación y Resiliencia</w:t>
      </w:r>
      <w:r>
        <w:rPr>
          <w:rFonts w:eastAsia="Times New Roman" w:cs="Arial"/>
          <w:color w:val="0D0D0D" w:themeColor="text1" w:themeTint="F2"/>
          <w:lang w:eastAsia="es-ES"/>
        </w:rPr>
        <w:t xml:space="preserve"> (PRTR)</w:t>
      </w:r>
      <w:r w:rsidRPr="00E629CC">
        <w:rPr>
          <w:rFonts w:eastAsia="Times New Roman" w:cs="Arial"/>
          <w:color w:val="0D0D0D" w:themeColor="text1" w:themeTint="F2"/>
          <w:lang w:eastAsia="es-ES"/>
        </w:rPr>
        <w:t xml:space="preserve"> contiene una evaluación</w:t>
      </w:r>
      <w:r>
        <w:rPr>
          <w:rFonts w:eastAsia="Times New Roman" w:cs="Arial"/>
          <w:color w:val="0D0D0D" w:themeColor="text1" w:themeTint="F2"/>
          <w:lang w:eastAsia="es-ES"/>
        </w:rPr>
        <w:t xml:space="preserve"> </w:t>
      </w:r>
      <w:r w:rsidRPr="00E629CC">
        <w:rPr>
          <w:rFonts w:eastAsia="Times New Roman" w:cs="Arial"/>
          <w:color w:val="0D0D0D" w:themeColor="text1" w:themeTint="F2"/>
          <w:lang w:eastAsia="es-ES"/>
        </w:rPr>
        <w:t>inicial individualizada para cada medida, con las respectivas inversiones y reformas,</w:t>
      </w:r>
      <w:r>
        <w:rPr>
          <w:rFonts w:eastAsia="Times New Roman" w:cs="Arial"/>
          <w:color w:val="0D0D0D" w:themeColor="text1" w:themeTint="F2"/>
          <w:lang w:eastAsia="es-ES"/>
        </w:rPr>
        <w:t xml:space="preserve"> </w:t>
      </w:r>
      <w:r w:rsidRPr="00E629CC">
        <w:rPr>
          <w:rFonts w:eastAsia="Times New Roman" w:cs="Arial"/>
          <w:color w:val="0D0D0D" w:themeColor="text1" w:themeTint="F2"/>
          <w:lang w:eastAsia="es-ES"/>
        </w:rPr>
        <w:t>asegurando el cumplimiento del principio de DNSH</w:t>
      </w:r>
      <w:r>
        <w:rPr>
          <w:rFonts w:eastAsia="Times New Roman" w:cs="Arial"/>
          <w:color w:val="0D0D0D" w:themeColor="text1" w:themeTint="F2"/>
          <w:lang w:eastAsia="es-ES"/>
        </w:rPr>
        <w:t xml:space="preserve"> por dicha medida</w:t>
      </w:r>
      <w:r w:rsidRPr="00E629CC">
        <w:rPr>
          <w:rFonts w:eastAsia="Times New Roman" w:cs="Arial"/>
          <w:color w:val="0D0D0D" w:themeColor="text1" w:themeTint="F2"/>
          <w:lang w:eastAsia="es-ES"/>
        </w:rPr>
        <w:t>, de acuerdo con la metodología</w:t>
      </w:r>
      <w:r>
        <w:rPr>
          <w:rFonts w:eastAsia="Times New Roman" w:cs="Arial"/>
          <w:color w:val="0D0D0D" w:themeColor="text1" w:themeTint="F2"/>
          <w:lang w:eastAsia="es-ES"/>
        </w:rPr>
        <w:t xml:space="preserve"> </w:t>
      </w:r>
      <w:r w:rsidRPr="00E629CC">
        <w:rPr>
          <w:rFonts w:eastAsia="Times New Roman" w:cs="Arial"/>
          <w:color w:val="0D0D0D" w:themeColor="text1" w:themeTint="F2"/>
          <w:lang w:eastAsia="es-ES"/>
        </w:rPr>
        <w:t>establecida en la Comunicación de la Comisión (2021/C 58/01).</w:t>
      </w:r>
    </w:p>
    <w:p w14:paraId="0C7A0946" w14:textId="77777777" w:rsidR="00EE45AA" w:rsidRDefault="00EE45AA" w:rsidP="00EE45AA">
      <w:pPr>
        <w:rPr>
          <w:rFonts w:eastAsia="Times New Roman" w:cs="Arial"/>
          <w:color w:val="0D0D0D" w:themeColor="text1" w:themeTint="F2"/>
          <w:lang w:eastAsia="es-ES"/>
        </w:rPr>
      </w:pPr>
      <w:r>
        <w:rPr>
          <w:rFonts w:eastAsia="Times New Roman" w:cs="Arial"/>
          <w:color w:val="0D0D0D" w:themeColor="text1" w:themeTint="F2"/>
          <w:lang w:eastAsia="es-ES"/>
        </w:rPr>
        <w:t>El código de las medidas para las ayudas vinculadas al Real Decreto 477/2021, de 29 de junio, son: C7.I1 (generación) y C8.I1 (almacenamiento). En el apartado 8 “</w:t>
      </w:r>
      <w:r w:rsidRPr="008D7596">
        <w:rPr>
          <w:rFonts w:eastAsia="Times New Roman" w:cs="Arial"/>
          <w:i/>
          <w:color w:val="0D0D0D" w:themeColor="text1" w:themeTint="F2"/>
          <w:lang w:eastAsia="es-ES"/>
        </w:rPr>
        <w:t xml:space="preserve">Principio Do </w:t>
      </w:r>
      <w:proofErr w:type="spellStart"/>
      <w:r w:rsidRPr="008D7596">
        <w:rPr>
          <w:rFonts w:eastAsia="Times New Roman" w:cs="Arial"/>
          <w:i/>
          <w:color w:val="0D0D0D" w:themeColor="text1" w:themeTint="F2"/>
          <w:lang w:eastAsia="es-ES"/>
        </w:rPr>
        <w:t>not</w:t>
      </w:r>
      <w:proofErr w:type="spellEnd"/>
      <w:r w:rsidRPr="008D7596">
        <w:rPr>
          <w:rFonts w:eastAsia="Times New Roman" w:cs="Arial"/>
          <w:i/>
          <w:color w:val="0D0D0D" w:themeColor="text1" w:themeTint="F2"/>
          <w:lang w:eastAsia="es-ES"/>
        </w:rPr>
        <w:t xml:space="preserve"> </w:t>
      </w:r>
      <w:proofErr w:type="spellStart"/>
      <w:r w:rsidRPr="008D7596">
        <w:rPr>
          <w:rFonts w:eastAsia="Times New Roman" w:cs="Arial"/>
          <w:i/>
          <w:color w:val="0D0D0D" w:themeColor="text1" w:themeTint="F2"/>
          <w:lang w:eastAsia="es-ES"/>
        </w:rPr>
        <w:t>significant</w:t>
      </w:r>
      <w:proofErr w:type="spellEnd"/>
      <w:r w:rsidRPr="008D7596">
        <w:rPr>
          <w:rFonts w:eastAsia="Times New Roman" w:cs="Arial"/>
          <w:i/>
          <w:color w:val="0D0D0D" w:themeColor="text1" w:themeTint="F2"/>
          <w:lang w:eastAsia="es-ES"/>
        </w:rPr>
        <w:t xml:space="preserve"> </w:t>
      </w:r>
      <w:proofErr w:type="spellStart"/>
      <w:r w:rsidRPr="008D7596">
        <w:rPr>
          <w:rFonts w:eastAsia="Times New Roman" w:cs="Arial"/>
          <w:i/>
          <w:color w:val="0D0D0D" w:themeColor="text1" w:themeTint="F2"/>
          <w:lang w:eastAsia="es-ES"/>
        </w:rPr>
        <w:t>harm</w:t>
      </w:r>
      <w:proofErr w:type="spellEnd"/>
      <w:r>
        <w:rPr>
          <w:rFonts w:eastAsia="Times New Roman" w:cs="Arial"/>
          <w:color w:val="0D0D0D" w:themeColor="text1" w:themeTint="F2"/>
          <w:lang w:eastAsia="es-ES"/>
        </w:rPr>
        <w:t>” de los documentos correspondientes a cada componente del PRTR se analizan los condicionantes específicos referentes al DNSH para cada medida</w:t>
      </w:r>
      <w:r>
        <w:rPr>
          <w:rStyle w:val="Refdenotaalpie"/>
          <w:rFonts w:eastAsia="Times New Roman" w:cs="Arial"/>
          <w:color w:val="0D0D0D" w:themeColor="text1" w:themeTint="F2"/>
          <w:lang w:eastAsia="es-ES"/>
        </w:rPr>
        <w:footnoteReference w:id="3"/>
      </w:r>
      <w:r>
        <w:rPr>
          <w:rFonts w:eastAsia="Times New Roman" w:cs="Arial"/>
          <w:color w:val="0D0D0D" w:themeColor="text1" w:themeTint="F2"/>
          <w:lang w:eastAsia="es-ES"/>
        </w:rPr>
        <w:t xml:space="preserve"> </w:t>
      </w:r>
      <w:r>
        <w:rPr>
          <w:rStyle w:val="Refdenotaalpie"/>
          <w:rFonts w:eastAsia="Times New Roman" w:cs="Arial"/>
          <w:color w:val="0D0D0D" w:themeColor="text1" w:themeTint="F2"/>
          <w:lang w:eastAsia="es-ES"/>
        </w:rPr>
        <w:footnoteReference w:id="4"/>
      </w:r>
      <w:r>
        <w:rPr>
          <w:rFonts w:eastAsia="Times New Roman" w:cs="Arial"/>
          <w:color w:val="0D0D0D" w:themeColor="text1" w:themeTint="F2"/>
          <w:lang w:eastAsia="es-ES"/>
        </w:rPr>
        <w:t>.</w:t>
      </w:r>
    </w:p>
    <w:p w14:paraId="0203967F" w14:textId="2FCDE0FF" w:rsidR="00EE45AA" w:rsidRDefault="00EE45AA" w:rsidP="00EE45AA">
      <w:pPr>
        <w:rPr>
          <w:rFonts w:eastAsia="Times New Roman" w:cs="Arial"/>
          <w:i/>
          <w:color w:val="0D0D0D" w:themeColor="text1" w:themeTint="F2"/>
          <w:lang w:eastAsia="es-ES"/>
        </w:rPr>
      </w:pPr>
      <w:r>
        <w:rPr>
          <w:rFonts w:eastAsia="Times New Roman" w:cs="Arial"/>
          <w:color w:val="0D0D0D" w:themeColor="text1" w:themeTint="F2"/>
          <w:lang w:eastAsia="es-ES"/>
        </w:rPr>
        <w:t xml:space="preserve">Si el proyecto tiene generación y almacenamiento, el solicitante debe presentar dos modelos diferentes, uno para cada una de las medidas vinculadas: generación (C7.I1) y almacenamiento (C8.I1). A continuación, se adjunta un modelo de justificación de que el proyecto no causa significativo (DNSH). </w:t>
      </w:r>
      <w:r>
        <w:rPr>
          <w:rFonts w:eastAsia="Times New Roman" w:cs="Arial"/>
          <w:i/>
          <w:color w:val="0D0D0D" w:themeColor="text1" w:themeTint="F2"/>
          <w:lang w:eastAsia="es-ES"/>
        </w:rPr>
        <w:br w:type="page"/>
      </w:r>
    </w:p>
    <w:p w14:paraId="5EB13A96" w14:textId="55E94335" w:rsidR="00EE45AA" w:rsidRPr="00362153" w:rsidRDefault="00447E5E" w:rsidP="00FF7D72">
      <w:pPr>
        <w:pStyle w:val="Ttulo3"/>
      </w:pPr>
      <w:bookmarkStart w:id="11" w:name="_Anexo_II_JUSTIFICACIÓN"/>
      <w:bookmarkStart w:id="12" w:name="_Toc98405308"/>
      <w:bookmarkEnd w:id="11"/>
      <w:r>
        <w:lastRenderedPageBreak/>
        <w:t xml:space="preserve">Anexo II </w:t>
      </w:r>
      <w:r w:rsidR="00EE45AA" w:rsidRPr="00362153">
        <w:t>JUSTIFICACIÓN del cumplimiento del principio de no causar daño significativo (DNSH). Instalaciones con potencia superior a 100 kW nominales</w:t>
      </w:r>
      <w:bookmarkEnd w:id="12"/>
    </w:p>
    <w:p w14:paraId="5178DF17" w14:textId="77777777" w:rsidR="00C93129" w:rsidRPr="00FC6657" w:rsidRDefault="00C93129" w:rsidP="00C93129">
      <w:pPr>
        <w:jc w:val="both"/>
        <w:rPr>
          <w:b/>
          <w:bCs/>
        </w:rPr>
      </w:pPr>
      <w:r w:rsidRPr="00FC6657">
        <w:rPr>
          <w:b/>
          <w:bCs/>
        </w:rPr>
        <w:t>(Marcar y/o rellenar la opción que corresponda</w:t>
      </w:r>
      <w:r>
        <w:rPr>
          <w:b/>
          <w:bCs/>
        </w:rPr>
        <w:t xml:space="preserve"> y firmar</w:t>
      </w:r>
      <w:r w:rsidRPr="00FC6657">
        <w:rPr>
          <w:b/>
          <w:bCs/>
        </w:rPr>
        <w:t>)</w:t>
      </w:r>
    </w:p>
    <w:p w14:paraId="25134814" w14:textId="77777777" w:rsidR="00C93129" w:rsidRDefault="00C93129" w:rsidP="00C93129">
      <w:r w:rsidRPr="00070610">
        <w:rPr>
          <w:b/>
          <w:bCs/>
        </w:rPr>
        <w:t>D/Dª</w:t>
      </w:r>
      <w:r>
        <w:t xml:space="preserve"> …</w:t>
      </w:r>
      <w:r w:rsidRPr="008910C6">
        <w:rPr>
          <w:highlight w:val="yellow"/>
        </w:rPr>
        <w:t>………………………</w:t>
      </w:r>
      <w:r>
        <w:t>… ……………………………………… ………………………… ……………………………….. …….</w:t>
      </w:r>
    </w:p>
    <w:p w14:paraId="6FC0EF1F" w14:textId="77777777" w:rsidR="00C93129" w:rsidRDefault="00C93129" w:rsidP="00C93129">
      <w:r>
        <w:t xml:space="preserve">provisto/a de NIF/NIE </w:t>
      </w:r>
      <w:r w:rsidRPr="008910C6">
        <w:rPr>
          <w:highlight w:val="yellow"/>
        </w:rPr>
        <w:t>……………………</w:t>
      </w:r>
      <w:r>
        <w:t>…. …………………… …………………… …………………… ……………………</w:t>
      </w:r>
    </w:p>
    <w:p w14:paraId="57A25984" w14:textId="77777777" w:rsidR="00C93129" w:rsidRPr="00484FD8" w:rsidRDefault="00C93129" w:rsidP="00C93129">
      <w:pPr>
        <w:pStyle w:val="Prrafodelista"/>
        <w:numPr>
          <w:ilvl w:val="0"/>
          <w:numId w:val="35"/>
        </w:numPr>
      </w:pPr>
      <w:r>
        <w:t xml:space="preserve">Actuando en nombre propio </w:t>
      </w:r>
      <w:r w:rsidRPr="00A86312">
        <w:t xml:space="preserve">como </w:t>
      </w:r>
      <w:r w:rsidRPr="00A86312">
        <w:rPr>
          <w:b/>
          <w:bCs/>
        </w:rPr>
        <w:t>DESTINATARIO ÚLTIMO</w:t>
      </w:r>
    </w:p>
    <w:p w14:paraId="6109913C" w14:textId="60342649" w:rsidR="00362153" w:rsidRPr="00C93129" w:rsidRDefault="00C93129" w:rsidP="00362153">
      <w:pPr>
        <w:pStyle w:val="Prrafodelista"/>
        <w:numPr>
          <w:ilvl w:val="0"/>
          <w:numId w:val="35"/>
        </w:numPr>
      </w:pPr>
      <w:r>
        <w:t xml:space="preserve">Actuando en representación del </w:t>
      </w:r>
      <w:r w:rsidRPr="00484FD8">
        <w:rPr>
          <w:b/>
          <w:bCs/>
        </w:rPr>
        <w:t>DESTINATARIO ÚLTIMO</w:t>
      </w:r>
      <w:r>
        <w:t xml:space="preserve"> </w:t>
      </w:r>
      <w:r w:rsidRPr="00063421">
        <w:rPr>
          <w:highlight w:val="yellow"/>
        </w:rPr>
        <w:t>………………..…. …….</w:t>
      </w:r>
      <w:r>
        <w:t>......… ………….… ………………   ………………………. cuyo CIF/NIF/NIE es …</w:t>
      </w:r>
      <w:r w:rsidRPr="00063421">
        <w:rPr>
          <w:highlight w:val="yellow"/>
        </w:rPr>
        <w:t>…………………</w:t>
      </w:r>
      <w:r>
        <w:t>… ……….…………… …..…………… ……………… ………………………….</w:t>
      </w:r>
    </w:p>
    <w:p w14:paraId="2B5F8E9A" w14:textId="77777777" w:rsidR="00EE45AA" w:rsidRDefault="00EE45AA" w:rsidP="00EE45AA">
      <w:pPr>
        <w:spacing w:after="120"/>
        <w:rPr>
          <w:rFonts w:eastAsia="Times New Roman" w:cs="Arial"/>
          <w:color w:val="0D0D0D" w:themeColor="text1" w:themeTint="F2"/>
          <w:lang w:eastAsia="es-ES"/>
        </w:rPr>
      </w:pPr>
    </w:p>
    <w:p w14:paraId="0BEE6F1C" w14:textId="77777777" w:rsidR="00EE45AA" w:rsidRDefault="00EE45AA" w:rsidP="00EE45AA">
      <w:pPr>
        <w:spacing w:after="200"/>
        <w:rPr>
          <w:rFonts w:eastAsia="Times New Roman" w:cs="Arial"/>
          <w:b/>
          <w:color w:val="0D0D0D" w:themeColor="text1" w:themeTint="F2"/>
          <w:lang w:eastAsia="es-ES"/>
        </w:rPr>
      </w:pPr>
      <w:r w:rsidRPr="002B4403">
        <w:rPr>
          <w:rFonts w:eastAsia="Times New Roman" w:cs="Arial"/>
          <w:b/>
          <w:color w:val="0D0D0D" w:themeColor="text1" w:themeTint="F2"/>
          <w:lang w:eastAsia="es-ES"/>
        </w:rPr>
        <w:t>Sección 0: Datos generales a cumplimentar para todas las actuaciones</w:t>
      </w:r>
    </w:p>
    <w:p w14:paraId="55292B62" w14:textId="77777777" w:rsidR="00EE45AA" w:rsidRDefault="00EE45AA" w:rsidP="00EE45AA">
      <w:pPr>
        <w:spacing w:after="200"/>
        <w:rPr>
          <w:rFonts w:eastAsia="Times New Roman" w:cs="Arial"/>
          <w:b/>
          <w:color w:val="0D0D0D" w:themeColor="text1" w:themeTint="F2"/>
          <w:lang w:eastAsia="es-ES"/>
        </w:rPr>
      </w:pPr>
      <w:r w:rsidRPr="009C3B47">
        <w:rPr>
          <w:i/>
          <w:color w:val="E4A239"/>
          <w:u w:val="single"/>
        </w:rPr>
        <w:t>[</w:t>
      </w:r>
      <w:r>
        <w:rPr>
          <w:i/>
          <w:color w:val="E4A239"/>
          <w:u w:val="single"/>
        </w:rPr>
        <w:t>Rellenar</w:t>
      </w:r>
      <w:r w:rsidRPr="009C3B47">
        <w:rPr>
          <w:i/>
          <w:color w:val="E4A239"/>
          <w:u w:val="single"/>
        </w:rPr>
        <w:t xml:space="preserve"> por el solicitante</w:t>
      </w:r>
      <w:r>
        <w:rPr>
          <w:i/>
          <w:color w:val="E4A239"/>
          <w:u w:val="single"/>
        </w:rPr>
        <w:t xml:space="preserve"> este apartado; se aportan instrucciones para facilitar la cumplimentación</w:t>
      </w:r>
      <w:r w:rsidRPr="009C3B47">
        <w:rPr>
          <w:i/>
          <w:color w:val="E4A239"/>
          <w:u w:val="single"/>
        </w:rPr>
        <w:t>]</w:t>
      </w:r>
    </w:p>
    <w:tbl>
      <w:tblPr>
        <w:tblStyle w:val="Tablaconcuadrcula"/>
        <w:tblW w:w="0" w:type="auto"/>
        <w:tblInd w:w="0" w:type="dxa"/>
        <w:tblBorders>
          <w:top w:val="single" w:sz="4" w:space="0" w:color="E4A239"/>
          <w:left w:val="single" w:sz="4" w:space="0" w:color="E4A239"/>
          <w:bottom w:val="single" w:sz="4" w:space="0" w:color="E4A239"/>
          <w:right w:val="single" w:sz="4" w:space="0" w:color="E4A239"/>
          <w:insideH w:val="single" w:sz="4" w:space="0" w:color="E4A239"/>
          <w:insideV w:val="single" w:sz="4" w:space="0" w:color="E4A239"/>
        </w:tblBorders>
        <w:tblLook w:val="04A0" w:firstRow="1" w:lastRow="0" w:firstColumn="1" w:lastColumn="0" w:noHBand="0" w:noVBand="1"/>
      </w:tblPr>
      <w:tblGrid>
        <w:gridCol w:w="3597"/>
        <w:gridCol w:w="848"/>
        <w:gridCol w:w="2946"/>
        <w:gridCol w:w="1103"/>
      </w:tblGrid>
      <w:tr w:rsidR="00EE45AA" w:rsidRPr="00740BC3" w14:paraId="1F516FE9" w14:textId="77777777" w:rsidTr="00C3767B">
        <w:tc>
          <w:tcPr>
            <w:tcW w:w="3823" w:type="dxa"/>
            <w:tcBorders>
              <w:bottom w:val="single" w:sz="4" w:space="0" w:color="FFFFFF" w:themeColor="background1"/>
            </w:tcBorders>
            <w:shd w:val="clear" w:color="auto" w:fill="E4A239"/>
            <w:tcMar>
              <w:left w:w="57" w:type="dxa"/>
              <w:right w:w="57" w:type="dxa"/>
            </w:tcMar>
            <w:vAlign w:val="center"/>
          </w:tcPr>
          <w:p w14:paraId="277240DE" w14:textId="77777777" w:rsidR="00EE45AA" w:rsidRPr="00740BC3" w:rsidRDefault="00EE45AA" w:rsidP="00C3767B">
            <w:pPr>
              <w:rPr>
                <w:rFonts w:eastAsia="Times New Roman" w:cs="Arial"/>
                <w:b/>
                <w:color w:val="FFFFFF" w:themeColor="background1"/>
                <w:sz w:val="20"/>
                <w:szCs w:val="20"/>
                <w:lang w:eastAsia="es-ES"/>
              </w:rPr>
            </w:pPr>
            <w:r w:rsidRPr="00740BC3">
              <w:rPr>
                <w:rFonts w:eastAsia="Times New Roman" w:cs="Arial"/>
                <w:b/>
                <w:color w:val="FFFFFF" w:themeColor="background1"/>
                <w:sz w:val="20"/>
                <w:szCs w:val="20"/>
                <w:lang w:eastAsia="es-ES"/>
              </w:rPr>
              <w:t>Identificación de la actuación (nombre de la subvención)</w:t>
            </w:r>
          </w:p>
        </w:tc>
        <w:tc>
          <w:tcPr>
            <w:tcW w:w="850" w:type="dxa"/>
            <w:tcMar>
              <w:left w:w="57" w:type="dxa"/>
              <w:right w:w="57" w:type="dxa"/>
            </w:tcMar>
            <w:vAlign w:val="center"/>
          </w:tcPr>
          <w:p w14:paraId="652F5E8F" w14:textId="77777777" w:rsidR="00EE45AA" w:rsidRPr="00420125" w:rsidRDefault="00EE45AA" w:rsidP="00C3767B">
            <w:pPr>
              <w:jc w:val="center"/>
              <w:rPr>
                <w:rFonts w:eastAsia="Times New Roman" w:cs="Arial"/>
                <w:b/>
                <w:i/>
                <w:color w:val="0D0D0D" w:themeColor="text1" w:themeTint="F2"/>
                <w:sz w:val="18"/>
                <w:szCs w:val="18"/>
                <w:lang w:eastAsia="es-ES"/>
              </w:rPr>
            </w:pPr>
            <w:r w:rsidRPr="00420125">
              <w:rPr>
                <w:rFonts w:eastAsia="Times New Roman" w:cs="Arial"/>
                <w:b/>
                <w:i/>
                <w:color w:val="0D0D0D" w:themeColor="text1" w:themeTint="F2"/>
                <w:sz w:val="18"/>
                <w:szCs w:val="18"/>
                <w:lang w:eastAsia="es-ES"/>
              </w:rPr>
              <w:t>RD 477/2021</w:t>
            </w:r>
          </w:p>
        </w:tc>
        <w:tc>
          <w:tcPr>
            <w:tcW w:w="4387" w:type="dxa"/>
            <w:gridSpan w:val="2"/>
            <w:shd w:val="clear" w:color="auto" w:fill="D9D9D9" w:themeFill="background1" w:themeFillShade="D9"/>
            <w:tcMar>
              <w:left w:w="57" w:type="dxa"/>
              <w:right w:w="57" w:type="dxa"/>
            </w:tcMar>
            <w:vAlign w:val="center"/>
          </w:tcPr>
          <w:p w14:paraId="654B92F3" w14:textId="77777777" w:rsidR="00EE45AA" w:rsidRPr="00931DF4" w:rsidRDefault="00EE45AA" w:rsidP="00C3767B">
            <w:pPr>
              <w:rPr>
                <w:rFonts w:eastAsia="Times New Roman" w:cs="Arial"/>
                <w:i/>
                <w:color w:val="0D0D0D" w:themeColor="text1" w:themeTint="F2"/>
                <w:sz w:val="17"/>
                <w:szCs w:val="17"/>
                <w:lang w:eastAsia="es-ES"/>
              </w:rPr>
            </w:pPr>
            <w:r w:rsidRPr="00931DF4">
              <w:rPr>
                <w:rFonts w:eastAsia="Times New Roman" w:cs="Arial"/>
                <w:i/>
                <w:color w:val="0D0D0D" w:themeColor="text1" w:themeTint="F2"/>
                <w:sz w:val="17"/>
                <w:szCs w:val="17"/>
                <w:lang w:eastAsia="es-ES"/>
              </w:rPr>
              <w:t>RD 477/2021. programas de incentivos ligados al autoconsumo y al almacenamiento, con fuentes de energía renovable, así como a la implantación de sistemas térmicos renovables en el sector residencial, en el marco del PRTR.</w:t>
            </w:r>
          </w:p>
        </w:tc>
      </w:tr>
      <w:tr w:rsidR="00EE45AA" w:rsidRPr="00740BC3" w14:paraId="1D608ED6" w14:textId="77777777" w:rsidTr="00C3767B">
        <w:tc>
          <w:tcPr>
            <w:tcW w:w="3823" w:type="dxa"/>
            <w:tcBorders>
              <w:top w:val="single" w:sz="4" w:space="0" w:color="FFFFFF" w:themeColor="background1"/>
              <w:bottom w:val="single" w:sz="4" w:space="0" w:color="FFFFFF" w:themeColor="background1"/>
            </w:tcBorders>
            <w:shd w:val="clear" w:color="auto" w:fill="E4A239"/>
            <w:tcMar>
              <w:left w:w="57" w:type="dxa"/>
              <w:right w:w="57" w:type="dxa"/>
            </w:tcMar>
            <w:vAlign w:val="center"/>
          </w:tcPr>
          <w:p w14:paraId="123F0C3F" w14:textId="77777777" w:rsidR="00EE45AA" w:rsidRPr="00740BC3" w:rsidRDefault="00EE45AA" w:rsidP="00C3767B">
            <w:pPr>
              <w:rPr>
                <w:rFonts w:eastAsia="Times New Roman" w:cs="Arial"/>
                <w:b/>
                <w:color w:val="FFFFFF" w:themeColor="background1"/>
                <w:sz w:val="20"/>
                <w:szCs w:val="20"/>
                <w:lang w:eastAsia="es-ES"/>
              </w:rPr>
            </w:pPr>
            <w:r w:rsidRPr="00740BC3">
              <w:rPr>
                <w:rFonts w:eastAsia="Times New Roman" w:cs="Arial"/>
                <w:b/>
                <w:color w:val="FFFFFF" w:themeColor="background1"/>
                <w:sz w:val="20"/>
                <w:szCs w:val="20"/>
                <w:lang w:eastAsia="es-ES"/>
              </w:rPr>
              <w:t>Componente del PRTR al que pertenece la actividad</w:t>
            </w:r>
          </w:p>
        </w:tc>
        <w:tc>
          <w:tcPr>
            <w:tcW w:w="850" w:type="dxa"/>
            <w:tcMar>
              <w:left w:w="57" w:type="dxa"/>
              <w:right w:w="57" w:type="dxa"/>
            </w:tcMar>
            <w:vAlign w:val="center"/>
          </w:tcPr>
          <w:p w14:paraId="17C5951F" w14:textId="4503BE37" w:rsidR="00EE45AA" w:rsidRPr="00C93129" w:rsidRDefault="00C93129" w:rsidP="00C3767B">
            <w:pPr>
              <w:jc w:val="center"/>
              <w:rPr>
                <w:rFonts w:eastAsia="Times New Roman" w:cs="Arial"/>
                <w:i/>
                <w:color w:val="0D0D0D" w:themeColor="text1" w:themeTint="F2"/>
                <w:sz w:val="18"/>
                <w:szCs w:val="18"/>
                <w:highlight w:val="yellow"/>
                <w:lang w:eastAsia="es-ES"/>
              </w:rPr>
            </w:pPr>
            <w:r>
              <w:rPr>
                <w:rFonts w:eastAsia="Times New Roman" w:cs="Arial"/>
                <w:i/>
                <w:color w:val="0D0D0D" w:themeColor="text1" w:themeTint="F2"/>
                <w:sz w:val="18"/>
                <w:szCs w:val="18"/>
                <w:highlight w:val="yellow"/>
                <w:lang w:eastAsia="es-ES"/>
              </w:rPr>
              <w:t>_</w:t>
            </w:r>
          </w:p>
        </w:tc>
        <w:tc>
          <w:tcPr>
            <w:tcW w:w="4387" w:type="dxa"/>
            <w:gridSpan w:val="2"/>
            <w:shd w:val="clear" w:color="auto" w:fill="D9D9D9" w:themeFill="background1" w:themeFillShade="D9"/>
            <w:tcMar>
              <w:left w:w="57" w:type="dxa"/>
              <w:right w:w="57" w:type="dxa"/>
            </w:tcMar>
            <w:vAlign w:val="center"/>
          </w:tcPr>
          <w:p w14:paraId="11F67DA3" w14:textId="77777777" w:rsidR="00EE45AA" w:rsidRPr="00931DF4" w:rsidRDefault="00EE45AA" w:rsidP="00C3767B">
            <w:pPr>
              <w:rPr>
                <w:rFonts w:eastAsia="Times New Roman" w:cs="Arial"/>
                <w:i/>
                <w:color w:val="0D0D0D" w:themeColor="text1" w:themeTint="F2"/>
                <w:sz w:val="17"/>
                <w:szCs w:val="17"/>
                <w:lang w:eastAsia="es-ES"/>
              </w:rPr>
            </w:pPr>
            <w:r w:rsidRPr="00931DF4">
              <w:rPr>
                <w:rFonts w:eastAsia="Times New Roman" w:cs="Arial"/>
                <w:b/>
                <w:i/>
                <w:color w:val="0D0D0D" w:themeColor="text1" w:themeTint="F2"/>
                <w:sz w:val="17"/>
                <w:szCs w:val="17"/>
                <w:lang w:eastAsia="es-ES"/>
              </w:rPr>
              <w:t>C7:</w:t>
            </w:r>
            <w:r w:rsidRPr="00931DF4">
              <w:rPr>
                <w:rFonts w:eastAsia="Times New Roman" w:cs="Arial"/>
                <w:i/>
                <w:color w:val="0D0D0D" w:themeColor="text1" w:themeTint="F2"/>
                <w:sz w:val="17"/>
                <w:szCs w:val="17"/>
                <w:lang w:eastAsia="es-ES"/>
              </w:rPr>
              <w:t xml:space="preserve"> Actuaciones de generación con energías renovables</w:t>
            </w:r>
          </w:p>
          <w:p w14:paraId="383E929C" w14:textId="77777777" w:rsidR="00EE45AA" w:rsidRPr="00931DF4" w:rsidRDefault="00EE45AA" w:rsidP="00C3767B">
            <w:pPr>
              <w:rPr>
                <w:rFonts w:eastAsia="Times New Roman" w:cs="Arial"/>
                <w:i/>
                <w:color w:val="0D0D0D" w:themeColor="text1" w:themeTint="F2"/>
                <w:sz w:val="17"/>
                <w:szCs w:val="17"/>
                <w:lang w:eastAsia="es-ES"/>
              </w:rPr>
            </w:pPr>
            <w:r w:rsidRPr="00931DF4">
              <w:rPr>
                <w:rFonts w:eastAsia="Times New Roman" w:cs="Arial"/>
                <w:b/>
                <w:i/>
                <w:color w:val="0D0D0D" w:themeColor="text1" w:themeTint="F2"/>
                <w:sz w:val="17"/>
                <w:szCs w:val="17"/>
                <w:lang w:eastAsia="es-ES"/>
              </w:rPr>
              <w:t>C8:</w:t>
            </w:r>
            <w:r w:rsidRPr="00931DF4">
              <w:rPr>
                <w:rFonts w:eastAsia="Times New Roman" w:cs="Arial"/>
                <w:i/>
                <w:color w:val="0D0D0D" w:themeColor="text1" w:themeTint="F2"/>
                <w:sz w:val="17"/>
                <w:szCs w:val="17"/>
                <w:lang w:eastAsia="es-ES"/>
              </w:rPr>
              <w:t xml:space="preserve"> Actuaciones de almacenamiento</w:t>
            </w:r>
          </w:p>
          <w:p w14:paraId="538B2D95" w14:textId="77777777" w:rsidR="00EE45AA" w:rsidRPr="00931DF4" w:rsidRDefault="00EE45AA" w:rsidP="00C3767B">
            <w:pPr>
              <w:rPr>
                <w:rFonts w:eastAsia="Times New Roman" w:cs="Arial"/>
                <w:i/>
                <w:color w:val="0D0D0D" w:themeColor="text1" w:themeTint="F2"/>
                <w:sz w:val="17"/>
                <w:szCs w:val="17"/>
                <w:lang w:eastAsia="es-ES"/>
              </w:rPr>
            </w:pPr>
            <w:r w:rsidRPr="00931DF4">
              <w:rPr>
                <w:rFonts w:eastAsia="Times New Roman" w:cs="Arial"/>
                <w:b/>
                <w:i/>
                <w:color w:val="0D0D0D" w:themeColor="text1" w:themeTint="F2"/>
                <w:sz w:val="17"/>
                <w:szCs w:val="17"/>
                <w:lang w:eastAsia="es-ES"/>
              </w:rPr>
              <w:t>C7/C8:</w:t>
            </w:r>
            <w:r w:rsidRPr="00931DF4">
              <w:rPr>
                <w:rFonts w:eastAsia="Times New Roman" w:cs="Arial"/>
                <w:i/>
                <w:color w:val="0D0D0D" w:themeColor="text1" w:themeTint="F2"/>
                <w:sz w:val="17"/>
                <w:szCs w:val="17"/>
                <w:lang w:eastAsia="es-ES"/>
              </w:rPr>
              <w:t xml:space="preserve"> Actuaciones de generación energías renovables con almacenamiento.</w:t>
            </w:r>
          </w:p>
        </w:tc>
      </w:tr>
      <w:tr w:rsidR="00EE45AA" w:rsidRPr="00740BC3" w14:paraId="208AF093" w14:textId="77777777" w:rsidTr="00C3767B">
        <w:tc>
          <w:tcPr>
            <w:tcW w:w="3823" w:type="dxa"/>
            <w:tcBorders>
              <w:top w:val="single" w:sz="4" w:space="0" w:color="FFFFFF" w:themeColor="background1"/>
              <w:bottom w:val="single" w:sz="4" w:space="0" w:color="FFFFFF" w:themeColor="background1"/>
            </w:tcBorders>
            <w:shd w:val="clear" w:color="auto" w:fill="E4A239"/>
            <w:tcMar>
              <w:left w:w="57" w:type="dxa"/>
              <w:right w:w="57" w:type="dxa"/>
            </w:tcMar>
            <w:vAlign w:val="center"/>
          </w:tcPr>
          <w:p w14:paraId="1C547C30" w14:textId="77777777" w:rsidR="00EE45AA" w:rsidRPr="00740BC3" w:rsidRDefault="00EE45AA" w:rsidP="00C3767B">
            <w:pPr>
              <w:rPr>
                <w:rFonts w:eastAsia="Times New Roman" w:cs="Arial"/>
                <w:b/>
                <w:color w:val="FFFFFF" w:themeColor="background1"/>
                <w:sz w:val="20"/>
                <w:szCs w:val="20"/>
                <w:lang w:eastAsia="es-ES"/>
              </w:rPr>
            </w:pPr>
            <w:r w:rsidRPr="00740BC3">
              <w:rPr>
                <w:b/>
                <w:color w:val="FFFFFF" w:themeColor="background1"/>
                <w:sz w:val="20"/>
                <w:szCs w:val="20"/>
              </w:rPr>
              <w:t xml:space="preserve">Medida (Reforma o Inversión) del Componente PRTR al que pertenece la actividad indicando, en su caso, la </w:t>
            </w:r>
            <w:proofErr w:type="spellStart"/>
            <w:r w:rsidRPr="00740BC3">
              <w:rPr>
                <w:b/>
                <w:color w:val="FFFFFF" w:themeColor="background1"/>
                <w:sz w:val="20"/>
                <w:szCs w:val="20"/>
              </w:rPr>
              <w:t>submedida</w:t>
            </w:r>
            <w:proofErr w:type="spellEnd"/>
          </w:p>
        </w:tc>
        <w:tc>
          <w:tcPr>
            <w:tcW w:w="850" w:type="dxa"/>
            <w:tcMar>
              <w:left w:w="57" w:type="dxa"/>
              <w:right w:w="57" w:type="dxa"/>
            </w:tcMar>
            <w:vAlign w:val="center"/>
          </w:tcPr>
          <w:p w14:paraId="702D0C1C" w14:textId="3BA50F6F" w:rsidR="00EE45AA" w:rsidRPr="00C93129" w:rsidRDefault="00C93129" w:rsidP="00C3767B">
            <w:pPr>
              <w:jc w:val="center"/>
              <w:rPr>
                <w:rFonts w:eastAsia="Times New Roman" w:cs="Arial"/>
                <w:i/>
                <w:color w:val="0D0D0D" w:themeColor="text1" w:themeTint="F2"/>
                <w:sz w:val="18"/>
                <w:szCs w:val="18"/>
                <w:highlight w:val="yellow"/>
                <w:lang w:eastAsia="es-ES"/>
              </w:rPr>
            </w:pPr>
            <w:r>
              <w:rPr>
                <w:rFonts w:eastAsia="Times New Roman" w:cs="Arial"/>
                <w:i/>
                <w:color w:val="0D0D0D" w:themeColor="text1" w:themeTint="F2"/>
                <w:sz w:val="18"/>
                <w:szCs w:val="18"/>
                <w:highlight w:val="yellow"/>
                <w:lang w:eastAsia="es-ES"/>
              </w:rPr>
              <w:t>_</w:t>
            </w:r>
          </w:p>
        </w:tc>
        <w:tc>
          <w:tcPr>
            <w:tcW w:w="4387" w:type="dxa"/>
            <w:gridSpan w:val="2"/>
            <w:shd w:val="clear" w:color="auto" w:fill="D9D9D9" w:themeFill="background1" w:themeFillShade="D9"/>
            <w:tcMar>
              <w:left w:w="57" w:type="dxa"/>
              <w:right w:w="57" w:type="dxa"/>
            </w:tcMar>
            <w:vAlign w:val="center"/>
          </w:tcPr>
          <w:p w14:paraId="0B3683BD" w14:textId="77777777" w:rsidR="00EE45AA" w:rsidRPr="00931DF4" w:rsidRDefault="00EE45AA" w:rsidP="00C3767B">
            <w:pPr>
              <w:rPr>
                <w:rFonts w:eastAsia="Times New Roman" w:cs="Arial"/>
                <w:i/>
                <w:color w:val="0D0D0D" w:themeColor="text1" w:themeTint="F2"/>
                <w:sz w:val="17"/>
                <w:szCs w:val="17"/>
                <w:lang w:eastAsia="es-ES"/>
              </w:rPr>
            </w:pPr>
            <w:r w:rsidRPr="00931DF4">
              <w:rPr>
                <w:rFonts w:eastAsia="Times New Roman" w:cs="Arial"/>
                <w:b/>
                <w:i/>
                <w:color w:val="0D0D0D" w:themeColor="text1" w:themeTint="F2"/>
                <w:sz w:val="17"/>
                <w:szCs w:val="17"/>
                <w:lang w:eastAsia="es-ES"/>
              </w:rPr>
              <w:t>C7.I1:</w:t>
            </w:r>
            <w:r w:rsidRPr="00931DF4">
              <w:rPr>
                <w:rFonts w:eastAsia="Times New Roman" w:cs="Arial"/>
                <w:i/>
                <w:color w:val="0D0D0D" w:themeColor="text1" w:themeTint="F2"/>
                <w:sz w:val="17"/>
                <w:szCs w:val="17"/>
                <w:lang w:eastAsia="es-ES"/>
              </w:rPr>
              <w:t xml:space="preserve"> Actuaciones de generación con energías renovables.</w:t>
            </w:r>
          </w:p>
          <w:p w14:paraId="45689CFC" w14:textId="77777777" w:rsidR="00EE45AA" w:rsidRPr="00931DF4" w:rsidRDefault="00EE45AA" w:rsidP="00C3767B">
            <w:pPr>
              <w:rPr>
                <w:rFonts w:eastAsia="Times New Roman" w:cs="Arial"/>
                <w:i/>
                <w:color w:val="0D0D0D" w:themeColor="text1" w:themeTint="F2"/>
                <w:sz w:val="17"/>
                <w:szCs w:val="17"/>
                <w:lang w:eastAsia="es-ES"/>
              </w:rPr>
            </w:pPr>
            <w:r w:rsidRPr="00931DF4">
              <w:rPr>
                <w:rFonts w:eastAsia="Times New Roman" w:cs="Arial"/>
                <w:b/>
                <w:i/>
                <w:color w:val="0D0D0D" w:themeColor="text1" w:themeTint="F2"/>
                <w:sz w:val="17"/>
                <w:szCs w:val="17"/>
                <w:lang w:eastAsia="es-ES"/>
              </w:rPr>
              <w:t>C8.I1:</w:t>
            </w:r>
            <w:r w:rsidRPr="00931DF4">
              <w:rPr>
                <w:rFonts w:eastAsia="Times New Roman" w:cs="Arial"/>
                <w:i/>
                <w:color w:val="0D0D0D" w:themeColor="text1" w:themeTint="F2"/>
                <w:sz w:val="17"/>
                <w:szCs w:val="17"/>
                <w:lang w:eastAsia="es-ES"/>
              </w:rPr>
              <w:t xml:space="preserve"> Actuaciones de almacenamiento.</w:t>
            </w:r>
          </w:p>
          <w:p w14:paraId="595B59A5" w14:textId="77777777" w:rsidR="00EE45AA" w:rsidRPr="00931DF4" w:rsidRDefault="00EE45AA" w:rsidP="00C3767B">
            <w:pPr>
              <w:rPr>
                <w:rFonts w:eastAsia="Times New Roman" w:cs="Arial"/>
                <w:i/>
                <w:color w:val="0D0D0D" w:themeColor="text1" w:themeTint="F2"/>
                <w:sz w:val="17"/>
                <w:szCs w:val="17"/>
                <w:lang w:eastAsia="es-ES"/>
              </w:rPr>
            </w:pPr>
            <w:r w:rsidRPr="00931DF4">
              <w:rPr>
                <w:rFonts w:eastAsia="Times New Roman" w:cs="Arial"/>
                <w:b/>
                <w:i/>
                <w:color w:val="0D0D0D" w:themeColor="text1" w:themeTint="F2"/>
                <w:sz w:val="17"/>
                <w:szCs w:val="17"/>
                <w:lang w:eastAsia="es-ES"/>
              </w:rPr>
              <w:t>C7.I1/C8.I1:</w:t>
            </w:r>
            <w:r w:rsidRPr="00931DF4">
              <w:rPr>
                <w:rFonts w:eastAsia="Times New Roman" w:cs="Arial"/>
                <w:i/>
                <w:color w:val="0D0D0D" w:themeColor="text1" w:themeTint="F2"/>
                <w:sz w:val="17"/>
                <w:szCs w:val="17"/>
                <w:lang w:eastAsia="es-ES"/>
              </w:rPr>
              <w:t xml:space="preserve"> Actuaciones de generación energías renovables con almacenamiento.</w:t>
            </w:r>
          </w:p>
        </w:tc>
      </w:tr>
      <w:tr w:rsidR="00EE45AA" w:rsidRPr="00740BC3" w14:paraId="2515452F" w14:textId="77777777" w:rsidTr="00C3767B">
        <w:tc>
          <w:tcPr>
            <w:tcW w:w="3823" w:type="dxa"/>
            <w:tcBorders>
              <w:top w:val="single" w:sz="4" w:space="0" w:color="FFFFFF" w:themeColor="background1"/>
              <w:bottom w:val="single" w:sz="4" w:space="0" w:color="E4A239"/>
            </w:tcBorders>
            <w:shd w:val="clear" w:color="auto" w:fill="E4A239"/>
            <w:tcMar>
              <w:left w:w="57" w:type="dxa"/>
              <w:right w:w="57" w:type="dxa"/>
            </w:tcMar>
            <w:vAlign w:val="center"/>
          </w:tcPr>
          <w:p w14:paraId="0D3C04E2" w14:textId="77777777" w:rsidR="00EE45AA" w:rsidRPr="00740BC3" w:rsidRDefault="00EE45AA" w:rsidP="00C3767B">
            <w:pPr>
              <w:rPr>
                <w:rFonts w:eastAsia="Times New Roman" w:cs="Arial"/>
                <w:b/>
                <w:color w:val="FFFFFF" w:themeColor="background1"/>
                <w:sz w:val="20"/>
                <w:szCs w:val="20"/>
                <w:lang w:eastAsia="es-ES"/>
              </w:rPr>
            </w:pPr>
            <w:r w:rsidRPr="00740BC3">
              <w:rPr>
                <w:b/>
                <w:color w:val="FFFFFF" w:themeColor="background1"/>
                <w:sz w:val="20"/>
                <w:szCs w:val="20"/>
              </w:rPr>
              <w:t xml:space="preserve">Etiquetado climático y medioambiental asignado a la medida (Reforma o Inversión) o, en su caso, a la </w:t>
            </w:r>
            <w:proofErr w:type="spellStart"/>
            <w:r w:rsidRPr="00740BC3">
              <w:rPr>
                <w:b/>
                <w:color w:val="FFFFFF" w:themeColor="background1"/>
                <w:sz w:val="20"/>
                <w:szCs w:val="20"/>
              </w:rPr>
              <w:t>submedida</w:t>
            </w:r>
            <w:proofErr w:type="spellEnd"/>
            <w:r w:rsidRPr="00740BC3">
              <w:rPr>
                <w:b/>
                <w:color w:val="FFFFFF" w:themeColor="background1"/>
                <w:sz w:val="20"/>
                <w:szCs w:val="20"/>
              </w:rPr>
              <w:t xml:space="preserve"> del PRTR (Anexo VI, Reglamento 2021/241)</w:t>
            </w:r>
            <w:r>
              <w:rPr>
                <w:b/>
                <w:color w:val="FFFFFF" w:themeColor="background1"/>
                <w:sz w:val="20"/>
                <w:szCs w:val="20"/>
              </w:rPr>
              <w:t>*</w:t>
            </w:r>
          </w:p>
        </w:tc>
        <w:tc>
          <w:tcPr>
            <w:tcW w:w="850" w:type="dxa"/>
            <w:tcMar>
              <w:left w:w="57" w:type="dxa"/>
              <w:right w:w="57" w:type="dxa"/>
            </w:tcMar>
            <w:vAlign w:val="center"/>
          </w:tcPr>
          <w:p w14:paraId="5293FE89" w14:textId="464DEBCB" w:rsidR="00EE45AA" w:rsidRPr="00C93129" w:rsidRDefault="00C93129" w:rsidP="00C3767B">
            <w:pPr>
              <w:jc w:val="center"/>
              <w:rPr>
                <w:rFonts w:eastAsia="Times New Roman" w:cs="Arial"/>
                <w:i/>
                <w:color w:val="0D0D0D" w:themeColor="text1" w:themeTint="F2"/>
                <w:sz w:val="18"/>
                <w:szCs w:val="18"/>
                <w:highlight w:val="yellow"/>
                <w:lang w:eastAsia="es-ES"/>
              </w:rPr>
            </w:pPr>
            <w:r>
              <w:rPr>
                <w:rFonts w:eastAsia="Times New Roman" w:cs="Arial"/>
                <w:i/>
                <w:color w:val="0D0D0D" w:themeColor="text1" w:themeTint="F2"/>
                <w:sz w:val="18"/>
                <w:szCs w:val="18"/>
                <w:highlight w:val="yellow"/>
                <w:lang w:eastAsia="es-ES"/>
              </w:rPr>
              <w:t>-</w:t>
            </w:r>
          </w:p>
        </w:tc>
        <w:tc>
          <w:tcPr>
            <w:tcW w:w="4387" w:type="dxa"/>
            <w:gridSpan w:val="2"/>
            <w:shd w:val="clear" w:color="auto" w:fill="D9D9D9" w:themeFill="background1" w:themeFillShade="D9"/>
            <w:tcMar>
              <w:left w:w="57" w:type="dxa"/>
              <w:right w:w="57" w:type="dxa"/>
            </w:tcMar>
            <w:vAlign w:val="center"/>
          </w:tcPr>
          <w:p w14:paraId="12989C99" w14:textId="77777777" w:rsidR="00EE45AA" w:rsidRPr="00931DF4" w:rsidRDefault="00EE45AA" w:rsidP="00C3767B">
            <w:pPr>
              <w:rPr>
                <w:rFonts w:eastAsia="Times New Roman" w:cs="Arial"/>
                <w:i/>
                <w:color w:val="0D0D0D" w:themeColor="text1" w:themeTint="F2"/>
                <w:sz w:val="17"/>
                <w:szCs w:val="17"/>
                <w:lang w:eastAsia="es-ES"/>
              </w:rPr>
            </w:pPr>
            <w:r w:rsidRPr="00931DF4">
              <w:rPr>
                <w:rFonts w:eastAsia="Times New Roman" w:cs="Arial"/>
                <w:b/>
                <w:i/>
                <w:color w:val="0D0D0D" w:themeColor="text1" w:themeTint="F2"/>
                <w:sz w:val="17"/>
                <w:szCs w:val="17"/>
                <w:lang w:eastAsia="es-ES"/>
              </w:rPr>
              <w:t>028:</w:t>
            </w:r>
            <w:r w:rsidRPr="00931DF4">
              <w:rPr>
                <w:rFonts w:eastAsia="Times New Roman" w:cs="Arial"/>
                <w:i/>
                <w:color w:val="0D0D0D" w:themeColor="text1" w:themeTint="F2"/>
                <w:sz w:val="17"/>
                <w:szCs w:val="17"/>
                <w:lang w:eastAsia="es-ES"/>
              </w:rPr>
              <w:t xml:space="preserve"> Energía renovable: eólica.</w:t>
            </w:r>
          </w:p>
          <w:p w14:paraId="03BC505C" w14:textId="77777777" w:rsidR="00EE45AA" w:rsidRPr="00931DF4" w:rsidRDefault="00EE45AA" w:rsidP="00C3767B">
            <w:pPr>
              <w:rPr>
                <w:rFonts w:eastAsia="Times New Roman" w:cs="Arial"/>
                <w:i/>
                <w:color w:val="0D0D0D" w:themeColor="text1" w:themeTint="F2"/>
                <w:sz w:val="17"/>
                <w:szCs w:val="17"/>
                <w:lang w:eastAsia="es-ES"/>
              </w:rPr>
            </w:pPr>
            <w:r w:rsidRPr="00931DF4">
              <w:rPr>
                <w:rFonts w:eastAsia="Times New Roman" w:cs="Arial"/>
                <w:b/>
                <w:i/>
                <w:color w:val="0D0D0D" w:themeColor="text1" w:themeTint="F2"/>
                <w:sz w:val="17"/>
                <w:szCs w:val="17"/>
                <w:lang w:eastAsia="es-ES"/>
              </w:rPr>
              <w:t>029:</w:t>
            </w:r>
            <w:r w:rsidRPr="00931DF4">
              <w:rPr>
                <w:rFonts w:eastAsia="Times New Roman" w:cs="Arial"/>
                <w:i/>
                <w:color w:val="0D0D0D" w:themeColor="text1" w:themeTint="F2"/>
                <w:sz w:val="17"/>
                <w:szCs w:val="17"/>
                <w:lang w:eastAsia="es-ES"/>
              </w:rPr>
              <w:t xml:space="preserve"> Energía renovable: solar (</w:t>
            </w:r>
            <w:r>
              <w:rPr>
                <w:rFonts w:eastAsia="Times New Roman" w:cs="Arial"/>
                <w:i/>
                <w:color w:val="0D0D0D" w:themeColor="text1" w:themeTint="F2"/>
                <w:sz w:val="17"/>
                <w:szCs w:val="17"/>
                <w:lang w:eastAsia="es-ES"/>
              </w:rPr>
              <w:t>fotovoltaica</w:t>
            </w:r>
            <w:r w:rsidRPr="00931DF4">
              <w:rPr>
                <w:rFonts w:eastAsia="Times New Roman" w:cs="Arial"/>
                <w:i/>
                <w:color w:val="0D0D0D" w:themeColor="text1" w:themeTint="F2"/>
                <w:sz w:val="17"/>
                <w:szCs w:val="17"/>
                <w:lang w:eastAsia="es-ES"/>
              </w:rPr>
              <w:t xml:space="preserve"> y térmica).</w:t>
            </w:r>
          </w:p>
          <w:p w14:paraId="6A63846E" w14:textId="77777777" w:rsidR="00EE45AA" w:rsidRPr="00931DF4" w:rsidRDefault="00EE45AA" w:rsidP="00C3767B">
            <w:pPr>
              <w:rPr>
                <w:rFonts w:eastAsia="Times New Roman" w:cs="Arial"/>
                <w:i/>
                <w:color w:val="0D0D0D" w:themeColor="text1" w:themeTint="F2"/>
                <w:sz w:val="17"/>
                <w:szCs w:val="17"/>
                <w:lang w:eastAsia="es-ES"/>
              </w:rPr>
            </w:pPr>
            <w:r w:rsidRPr="00931DF4">
              <w:rPr>
                <w:rFonts w:eastAsia="Times New Roman" w:cs="Arial"/>
                <w:b/>
                <w:i/>
                <w:color w:val="0D0D0D" w:themeColor="text1" w:themeTint="F2"/>
                <w:sz w:val="17"/>
                <w:szCs w:val="17"/>
                <w:lang w:eastAsia="es-ES"/>
              </w:rPr>
              <w:t>030 bis:</w:t>
            </w:r>
            <w:r w:rsidRPr="00931DF4">
              <w:rPr>
                <w:rFonts w:eastAsia="Times New Roman" w:cs="Arial"/>
                <w:i/>
                <w:color w:val="0D0D0D" w:themeColor="text1" w:themeTint="F2"/>
                <w:sz w:val="17"/>
                <w:szCs w:val="17"/>
                <w:lang w:eastAsia="es-ES"/>
              </w:rPr>
              <w:t xml:space="preserve"> Energía renovable: biomasa con grandes reducciones de gases de efecto invernadero</w:t>
            </w:r>
            <w:r w:rsidRPr="00931DF4">
              <w:rPr>
                <w:rStyle w:val="Refdenotaalpie"/>
                <w:rFonts w:eastAsia="Times New Roman" w:cs="Arial"/>
                <w:i/>
                <w:color w:val="0D0D0D" w:themeColor="text1" w:themeTint="F2"/>
                <w:sz w:val="17"/>
                <w:szCs w:val="17"/>
                <w:lang w:eastAsia="es-ES"/>
              </w:rPr>
              <w:footnoteReference w:id="5"/>
            </w:r>
          </w:p>
          <w:p w14:paraId="06DC53D8" w14:textId="77777777" w:rsidR="00EE45AA" w:rsidRPr="00931DF4" w:rsidRDefault="00EE45AA" w:rsidP="00C3767B">
            <w:pPr>
              <w:rPr>
                <w:rFonts w:eastAsia="Times New Roman" w:cs="Arial"/>
                <w:i/>
                <w:color w:val="0D0D0D" w:themeColor="text1" w:themeTint="F2"/>
                <w:sz w:val="17"/>
                <w:szCs w:val="17"/>
                <w:lang w:eastAsia="es-ES"/>
              </w:rPr>
            </w:pPr>
            <w:r w:rsidRPr="00931DF4">
              <w:rPr>
                <w:rFonts w:eastAsia="Times New Roman" w:cs="Arial"/>
                <w:b/>
                <w:i/>
                <w:color w:val="0D0D0D" w:themeColor="text1" w:themeTint="F2"/>
                <w:sz w:val="17"/>
                <w:szCs w:val="17"/>
                <w:lang w:eastAsia="es-ES"/>
              </w:rPr>
              <w:t>032:</w:t>
            </w:r>
            <w:r w:rsidRPr="00931DF4">
              <w:rPr>
                <w:rFonts w:eastAsia="Times New Roman" w:cs="Arial"/>
                <w:i/>
                <w:color w:val="0D0D0D" w:themeColor="text1" w:themeTint="F2"/>
                <w:sz w:val="17"/>
                <w:szCs w:val="17"/>
                <w:lang w:eastAsia="es-ES"/>
              </w:rPr>
              <w:t xml:space="preserve"> Otras energías renovables (geotermia, </w:t>
            </w:r>
            <w:proofErr w:type="spellStart"/>
            <w:r w:rsidRPr="00931DF4">
              <w:rPr>
                <w:rFonts w:eastAsia="Times New Roman" w:cs="Arial"/>
                <w:i/>
                <w:color w:val="0D0D0D" w:themeColor="text1" w:themeTint="F2"/>
                <w:sz w:val="17"/>
                <w:szCs w:val="17"/>
                <w:lang w:eastAsia="es-ES"/>
              </w:rPr>
              <w:t>hidrotermia</w:t>
            </w:r>
            <w:proofErr w:type="spellEnd"/>
            <w:r w:rsidRPr="00931DF4">
              <w:rPr>
                <w:rFonts w:eastAsia="Times New Roman" w:cs="Arial"/>
                <w:i/>
                <w:color w:val="0D0D0D" w:themeColor="text1" w:themeTint="F2"/>
                <w:sz w:val="17"/>
                <w:szCs w:val="17"/>
                <w:lang w:eastAsia="es-ES"/>
              </w:rPr>
              <w:t xml:space="preserve"> y aerotermia).</w:t>
            </w:r>
          </w:p>
          <w:p w14:paraId="4D893DD0" w14:textId="77777777" w:rsidR="00EE45AA" w:rsidRPr="00931DF4" w:rsidRDefault="00EE45AA" w:rsidP="00C3767B">
            <w:pPr>
              <w:rPr>
                <w:rFonts w:eastAsia="Times New Roman" w:cs="Arial"/>
                <w:i/>
                <w:color w:val="0D0D0D" w:themeColor="text1" w:themeTint="F2"/>
                <w:sz w:val="17"/>
                <w:szCs w:val="17"/>
                <w:lang w:eastAsia="es-ES"/>
              </w:rPr>
            </w:pPr>
            <w:r w:rsidRPr="00931DF4">
              <w:rPr>
                <w:rFonts w:eastAsia="Times New Roman" w:cs="Arial"/>
                <w:b/>
                <w:i/>
                <w:color w:val="0D0D0D" w:themeColor="text1" w:themeTint="F2"/>
                <w:sz w:val="17"/>
                <w:szCs w:val="17"/>
                <w:lang w:eastAsia="es-ES"/>
              </w:rPr>
              <w:t>033:</w:t>
            </w:r>
            <w:r w:rsidRPr="00931DF4">
              <w:rPr>
                <w:rFonts w:eastAsia="Times New Roman" w:cs="Arial"/>
                <w:i/>
                <w:color w:val="0D0D0D" w:themeColor="text1" w:themeTint="F2"/>
                <w:sz w:val="17"/>
                <w:szCs w:val="17"/>
                <w:lang w:eastAsia="es-ES"/>
              </w:rPr>
              <w:t xml:space="preserve"> Sistemas de almacenamiento</w:t>
            </w:r>
          </w:p>
        </w:tc>
      </w:tr>
      <w:tr w:rsidR="00EE45AA" w:rsidRPr="00740BC3" w14:paraId="73AA61F6" w14:textId="77777777" w:rsidTr="00C3767B">
        <w:tc>
          <w:tcPr>
            <w:tcW w:w="3823" w:type="dxa"/>
            <w:tcBorders>
              <w:top w:val="single" w:sz="4" w:space="0" w:color="E4A239"/>
              <w:bottom w:val="single" w:sz="4" w:space="0" w:color="E4A239"/>
            </w:tcBorders>
            <w:shd w:val="clear" w:color="auto" w:fill="auto"/>
            <w:tcMar>
              <w:left w:w="57" w:type="dxa"/>
              <w:right w:w="57" w:type="dxa"/>
            </w:tcMar>
          </w:tcPr>
          <w:p w14:paraId="3C0BCFC6" w14:textId="77777777" w:rsidR="00EE45AA" w:rsidRPr="00B65536" w:rsidRDefault="00EE45AA" w:rsidP="00C3767B">
            <w:pPr>
              <w:ind w:left="224"/>
              <w:rPr>
                <w:b/>
                <w:i/>
                <w:color w:val="FFFFFF" w:themeColor="background1"/>
                <w:sz w:val="20"/>
                <w:szCs w:val="20"/>
              </w:rPr>
            </w:pPr>
            <w:r w:rsidRPr="00B65536">
              <w:rPr>
                <w:i/>
                <w:sz w:val="20"/>
                <w:szCs w:val="20"/>
              </w:rPr>
              <w:t>Porcentaje de contribución a objetivos climáticos (%)</w:t>
            </w:r>
          </w:p>
        </w:tc>
        <w:tc>
          <w:tcPr>
            <w:tcW w:w="850" w:type="dxa"/>
            <w:tcMar>
              <w:left w:w="57" w:type="dxa"/>
              <w:right w:w="57" w:type="dxa"/>
            </w:tcMar>
            <w:vAlign w:val="center"/>
          </w:tcPr>
          <w:p w14:paraId="2C2EC582" w14:textId="77777777" w:rsidR="00EE45AA" w:rsidRPr="00B65536" w:rsidRDefault="00EE45AA" w:rsidP="00C3767B">
            <w:pPr>
              <w:jc w:val="center"/>
              <w:rPr>
                <w:rFonts w:eastAsia="Times New Roman" w:cs="Arial"/>
                <w:b/>
                <w:i/>
                <w:color w:val="0D0D0D" w:themeColor="text1" w:themeTint="F2"/>
                <w:sz w:val="18"/>
                <w:szCs w:val="18"/>
                <w:lang w:eastAsia="es-ES"/>
              </w:rPr>
            </w:pPr>
            <w:r w:rsidRPr="00B65536">
              <w:rPr>
                <w:rFonts w:eastAsia="Times New Roman" w:cs="Arial"/>
                <w:b/>
                <w:i/>
                <w:color w:val="0D0D0D" w:themeColor="text1" w:themeTint="F2"/>
                <w:sz w:val="18"/>
                <w:szCs w:val="18"/>
                <w:lang w:eastAsia="es-ES"/>
              </w:rPr>
              <w:t>100%</w:t>
            </w:r>
          </w:p>
        </w:tc>
        <w:tc>
          <w:tcPr>
            <w:tcW w:w="4387" w:type="dxa"/>
            <w:gridSpan w:val="2"/>
            <w:vMerge w:val="restart"/>
            <w:shd w:val="clear" w:color="auto" w:fill="D9D9D9" w:themeFill="background1" w:themeFillShade="D9"/>
            <w:tcMar>
              <w:left w:w="57" w:type="dxa"/>
              <w:right w:w="57" w:type="dxa"/>
            </w:tcMar>
            <w:vAlign w:val="center"/>
          </w:tcPr>
          <w:p w14:paraId="195BD941" w14:textId="77777777" w:rsidR="00EE45AA" w:rsidRPr="00931DF4" w:rsidRDefault="00EE45AA" w:rsidP="00C3767B">
            <w:pPr>
              <w:rPr>
                <w:rFonts w:eastAsia="Times New Roman" w:cs="Arial"/>
                <w:i/>
                <w:color w:val="0D0D0D" w:themeColor="text1" w:themeTint="F2"/>
                <w:sz w:val="17"/>
                <w:szCs w:val="17"/>
                <w:lang w:eastAsia="es-ES"/>
              </w:rPr>
            </w:pPr>
            <w:r w:rsidRPr="00931DF4">
              <w:rPr>
                <w:rFonts w:eastAsia="Times New Roman" w:cs="Arial"/>
                <w:i/>
                <w:color w:val="0D0D0D" w:themeColor="text1" w:themeTint="F2"/>
                <w:sz w:val="17"/>
                <w:szCs w:val="17"/>
                <w:lang w:eastAsia="es-ES"/>
              </w:rPr>
              <w:t>Todas las etiquetas correspondientes a tecnologías contempladas en el RD 477/2021 tienen el mismo porcentaje de contribución a objetivos climáticos y medioambientales.</w:t>
            </w:r>
          </w:p>
        </w:tc>
      </w:tr>
      <w:tr w:rsidR="00EE45AA" w:rsidRPr="00740BC3" w14:paraId="05309187" w14:textId="77777777" w:rsidTr="00C3767B">
        <w:tc>
          <w:tcPr>
            <w:tcW w:w="3823" w:type="dxa"/>
            <w:tcBorders>
              <w:top w:val="single" w:sz="4" w:space="0" w:color="E4A239"/>
            </w:tcBorders>
            <w:shd w:val="clear" w:color="auto" w:fill="auto"/>
            <w:tcMar>
              <w:left w:w="57" w:type="dxa"/>
              <w:right w:w="57" w:type="dxa"/>
            </w:tcMar>
          </w:tcPr>
          <w:p w14:paraId="6A7D01EA" w14:textId="77777777" w:rsidR="00EE45AA" w:rsidRPr="00B65536" w:rsidRDefault="00EE45AA" w:rsidP="00C3767B">
            <w:pPr>
              <w:ind w:left="224"/>
              <w:rPr>
                <w:b/>
                <w:i/>
                <w:color w:val="FFFFFF" w:themeColor="background1"/>
                <w:sz w:val="20"/>
                <w:szCs w:val="20"/>
              </w:rPr>
            </w:pPr>
            <w:r w:rsidRPr="00B65536">
              <w:rPr>
                <w:i/>
                <w:sz w:val="20"/>
                <w:szCs w:val="20"/>
              </w:rPr>
              <w:t>Porcentaje de contribución a objetivos medioambientales (%)</w:t>
            </w:r>
          </w:p>
        </w:tc>
        <w:tc>
          <w:tcPr>
            <w:tcW w:w="850" w:type="dxa"/>
            <w:tcMar>
              <w:left w:w="57" w:type="dxa"/>
              <w:right w:w="57" w:type="dxa"/>
            </w:tcMar>
            <w:vAlign w:val="center"/>
          </w:tcPr>
          <w:p w14:paraId="58BF6F68" w14:textId="77777777" w:rsidR="00EE45AA" w:rsidRPr="00B65536" w:rsidRDefault="00EE45AA" w:rsidP="00C3767B">
            <w:pPr>
              <w:jc w:val="center"/>
              <w:rPr>
                <w:rFonts w:eastAsia="Times New Roman" w:cs="Arial"/>
                <w:b/>
                <w:i/>
                <w:color w:val="0D0D0D" w:themeColor="text1" w:themeTint="F2"/>
                <w:sz w:val="18"/>
                <w:szCs w:val="18"/>
                <w:lang w:eastAsia="es-ES"/>
              </w:rPr>
            </w:pPr>
            <w:r w:rsidRPr="00B65536">
              <w:rPr>
                <w:rFonts w:eastAsia="Times New Roman" w:cs="Arial"/>
                <w:b/>
                <w:i/>
                <w:color w:val="0D0D0D" w:themeColor="text1" w:themeTint="F2"/>
                <w:sz w:val="18"/>
                <w:szCs w:val="18"/>
                <w:lang w:eastAsia="es-ES"/>
              </w:rPr>
              <w:t>40%</w:t>
            </w:r>
          </w:p>
        </w:tc>
        <w:tc>
          <w:tcPr>
            <w:tcW w:w="4387" w:type="dxa"/>
            <w:gridSpan w:val="2"/>
            <w:vMerge/>
            <w:shd w:val="clear" w:color="auto" w:fill="D9D9D9" w:themeFill="background1" w:themeFillShade="D9"/>
            <w:tcMar>
              <w:left w:w="57" w:type="dxa"/>
              <w:right w:w="57" w:type="dxa"/>
            </w:tcMar>
            <w:vAlign w:val="center"/>
          </w:tcPr>
          <w:p w14:paraId="4321DD38" w14:textId="77777777" w:rsidR="00EE45AA" w:rsidRPr="00975BA1" w:rsidRDefault="00EE45AA" w:rsidP="00C3767B">
            <w:pPr>
              <w:rPr>
                <w:rFonts w:eastAsia="Times New Roman" w:cs="Arial"/>
                <w:b/>
                <w:i/>
                <w:color w:val="0D0D0D" w:themeColor="text1" w:themeTint="F2"/>
                <w:sz w:val="17"/>
                <w:szCs w:val="17"/>
                <w:lang w:eastAsia="es-ES"/>
              </w:rPr>
            </w:pPr>
          </w:p>
        </w:tc>
      </w:tr>
      <w:tr w:rsidR="00EE45AA" w:rsidRPr="00740BC3" w14:paraId="5B6AAE24" w14:textId="77777777" w:rsidTr="00C3767B">
        <w:tc>
          <w:tcPr>
            <w:tcW w:w="3823" w:type="dxa"/>
            <w:tcBorders>
              <w:top w:val="single" w:sz="4" w:space="0" w:color="FFFFFF" w:themeColor="background1"/>
            </w:tcBorders>
            <w:shd w:val="clear" w:color="auto" w:fill="E4A239"/>
            <w:tcMar>
              <w:left w:w="57" w:type="dxa"/>
              <w:right w:w="57" w:type="dxa"/>
            </w:tcMar>
          </w:tcPr>
          <w:p w14:paraId="334B95E6" w14:textId="77777777" w:rsidR="00EE45AA" w:rsidRPr="00DB7F88" w:rsidRDefault="00EE45AA" w:rsidP="00C3767B">
            <w:pPr>
              <w:rPr>
                <w:sz w:val="20"/>
                <w:szCs w:val="20"/>
              </w:rPr>
            </w:pPr>
            <w:r>
              <w:rPr>
                <w:b/>
                <w:color w:val="FFFFFF" w:themeColor="background1"/>
                <w:sz w:val="20"/>
                <w:szCs w:val="20"/>
              </w:rPr>
              <w:t>Justificar por qué la actividad se corresponde con la etiqueta seleccionada</w:t>
            </w:r>
          </w:p>
        </w:tc>
        <w:tc>
          <w:tcPr>
            <w:tcW w:w="4110" w:type="dxa"/>
            <w:gridSpan w:val="2"/>
            <w:tcMar>
              <w:left w:w="57" w:type="dxa"/>
              <w:right w:w="57" w:type="dxa"/>
            </w:tcMar>
            <w:vAlign w:val="center"/>
          </w:tcPr>
          <w:p w14:paraId="75C278AF" w14:textId="77777777" w:rsidR="00EE45AA" w:rsidRPr="00931DF4" w:rsidRDefault="00EE45AA" w:rsidP="00C3767B">
            <w:pPr>
              <w:jc w:val="center"/>
              <w:rPr>
                <w:rFonts w:eastAsia="Times New Roman" w:cs="Arial"/>
                <w:b/>
                <w:color w:val="0D0D0D" w:themeColor="text1" w:themeTint="F2"/>
                <w:sz w:val="17"/>
                <w:szCs w:val="17"/>
                <w:lang w:eastAsia="es-ES"/>
              </w:rPr>
            </w:pPr>
            <w:r w:rsidRPr="00931DF4">
              <w:rPr>
                <w:rFonts w:eastAsia="Times New Roman" w:cs="Arial"/>
                <w:b/>
                <w:color w:val="0D0D0D" w:themeColor="text1" w:themeTint="F2"/>
                <w:sz w:val="17"/>
                <w:szCs w:val="17"/>
                <w:lang w:eastAsia="es-ES"/>
              </w:rPr>
              <w:t>La tecnología/s de la actuación se corresponden con la/s etiqueta/s seleccionada/s.</w:t>
            </w:r>
          </w:p>
        </w:tc>
        <w:tc>
          <w:tcPr>
            <w:tcW w:w="1127" w:type="dxa"/>
            <w:shd w:val="clear" w:color="auto" w:fill="D9D9D9" w:themeFill="background1" w:themeFillShade="D9"/>
            <w:tcMar>
              <w:left w:w="57" w:type="dxa"/>
              <w:right w:w="57" w:type="dxa"/>
            </w:tcMar>
            <w:vAlign w:val="center"/>
          </w:tcPr>
          <w:p w14:paraId="409CD380" w14:textId="77777777" w:rsidR="00EE45AA" w:rsidRPr="00931DF4" w:rsidRDefault="00EE45AA" w:rsidP="00C3767B">
            <w:pPr>
              <w:rPr>
                <w:rFonts w:eastAsia="Times New Roman" w:cs="Arial"/>
                <w:i/>
                <w:color w:val="0D0D0D" w:themeColor="text1" w:themeTint="F2"/>
                <w:sz w:val="17"/>
                <w:szCs w:val="17"/>
                <w:lang w:eastAsia="es-ES"/>
              </w:rPr>
            </w:pPr>
            <w:r w:rsidRPr="00931DF4">
              <w:rPr>
                <w:rFonts w:eastAsia="Times New Roman" w:cs="Arial"/>
                <w:i/>
                <w:color w:val="0D0D0D" w:themeColor="text1" w:themeTint="F2"/>
                <w:sz w:val="17"/>
                <w:szCs w:val="17"/>
                <w:lang w:eastAsia="es-ES"/>
              </w:rPr>
              <w:t>Verificar</w:t>
            </w:r>
            <w:r w:rsidRPr="00931DF4">
              <w:rPr>
                <w:rStyle w:val="Refdenotaalpie"/>
                <w:rFonts w:eastAsia="Times New Roman" w:cs="Arial"/>
                <w:i/>
                <w:color w:val="0D0D0D" w:themeColor="text1" w:themeTint="F2"/>
                <w:sz w:val="17"/>
                <w:szCs w:val="17"/>
                <w:lang w:eastAsia="es-ES"/>
              </w:rPr>
              <w:footnoteReference w:id="6"/>
            </w:r>
          </w:p>
        </w:tc>
      </w:tr>
    </w:tbl>
    <w:p w14:paraId="008DD4F0" w14:textId="77777777" w:rsidR="00EE45AA" w:rsidRDefault="00EE45AA" w:rsidP="00EE45AA">
      <w:pPr>
        <w:spacing w:after="200"/>
        <w:jc w:val="center"/>
        <w:rPr>
          <w:rFonts w:eastAsia="Times New Roman" w:cs="Arial"/>
          <w:b/>
          <w:color w:val="0D0D0D" w:themeColor="text1" w:themeTint="F2"/>
          <w:lang w:eastAsia="es-ES"/>
        </w:rPr>
      </w:pPr>
      <w:r w:rsidRPr="00067C35">
        <w:rPr>
          <w:rFonts w:eastAsia="Times New Roman" w:cs="Arial"/>
          <w:b/>
          <w:color w:val="0D0D0D" w:themeColor="text1" w:themeTint="F2"/>
          <w:lang w:eastAsia="es-ES"/>
        </w:rPr>
        <w:lastRenderedPageBreak/>
        <w:t>DECLARA</w:t>
      </w:r>
    </w:p>
    <w:p w14:paraId="5B0C190E" w14:textId="00D4B6E5" w:rsidR="008750D1" w:rsidRDefault="008750D1" w:rsidP="008750D1">
      <w:pPr>
        <w:rPr>
          <w:rFonts w:eastAsia="Times New Roman" w:cs="Arial"/>
          <w:color w:val="0D0D0D" w:themeColor="text1" w:themeTint="F2"/>
          <w:lang w:eastAsia="es-ES"/>
        </w:rPr>
      </w:pPr>
      <w:r>
        <w:rPr>
          <w:rFonts w:eastAsia="Times New Roman" w:cs="Arial"/>
          <w:color w:val="0D0D0D" w:themeColor="text1" w:themeTint="F2"/>
          <w:lang w:eastAsia="es-ES"/>
        </w:rPr>
        <w:t>Que ha presentado solicitud a la actuación arriba indicada para el proyecto denominado [</w:t>
      </w:r>
      <w:r w:rsidRPr="00E34B5A">
        <w:rPr>
          <w:rFonts w:eastAsia="Times New Roman" w:cs="Arial"/>
          <w:color w:val="0D0D0D" w:themeColor="text1" w:themeTint="F2"/>
          <w:highlight w:val="yellow"/>
          <w:lang w:eastAsia="es-ES"/>
        </w:rPr>
        <w:t>Descripción del proyecto en Plataforma web</w:t>
      </w:r>
      <w:r>
        <w:rPr>
          <w:rFonts w:eastAsia="Times New Roman" w:cs="Arial"/>
          <w:color w:val="0D0D0D" w:themeColor="text1" w:themeTint="F2"/>
          <w:lang w:eastAsia="es-ES"/>
        </w:rPr>
        <w:t xml:space="preserve">] , </w:t>
      </w:r>
      <w:proofErr w:type="spellStart"/>
      <w:r>
        <w:rPr>
          <w:rFonts w:eastAsia="Times New Roman" w:cs="Arial"/>
          <w:color w:val="0D0D0D" w:themeColor="text1" w:themeTint="F2"/>
          <w:lang w:eastAsia="es-ES"/>
        </w:rPr>
        <w:t>Nº</w:t>
      </w:r>
      <w:proofErr w:type="spellEnd"/>
      <w:r>
        <w:rPr>
          <w:rFonts w:eastAsia="Times New Roman" w:cs="Arial"/>
          <w:color w:val="0D0D0D" w:themeColor="text1" w:themeTint="F2"/>
          <w:lang w:eastAsia="es-ES"/>
        </w:rPr>
        <w:t xml:space="preserve"> de expediente  [</w:t>
      </w:r>
      <w:r w:rsidRPr="00E34B5A">
        <w:rPr>
          <w:rFonts w:eastAsia="Times New Roman" w:cs="Arial"/>
          <w:color w:val="0D0D0D" w:themeColor="text1" w:themeTint="F2"/>
          <w:highlight w:val="yellow"/>
          <w:lang w:eastAsia="es-ES"/>
        </w:rPr>
        <w:t xml:space="preserve">PRAAST </w:t>
      </w:r>
      <w:proofErr w:type="spellStart"/>
      <w:r w:rsidRPr="00E34B5A">
        <w:rPr>
          <w:rFonts w:eastAsia="Times New Roman" w:cs="Arial"/>
          <w:color w:val="0D0D0D" w:themeColor="text1" w:themeTint="F2"/>
          <w:highlight w:val="yellow"/>
          <w:lang w:eastAsia="es-ES"/>
        </w:rPr>
        <w:t>x#xxxxx</w:t>
      </w:r>
      <w:proofErr w:type="spellEnd"/>
      <w:r>
        <w:rPr>
          <w:rFonts w:eastAsia="Times New Roman" w:cs="Arial"/>
          <w:color w:val="0D0D0D" w:themeColor="text1" w:themeTint="F2"/>
          <w:lang w:eastAsia="es-ES"/>
        </w:rPr>
        <w:t xml:space="preserve">] </w:t>
      </w:r>
    </w:p>
    <w:p w14:paraId="1766FA0D" w14:textId="77777777" w:rsidR="00EE45AA" w:rsidRDefault="00EE45AA" w:rsidP="00EE45AA">
      <w:pPr>
        <w:rPr>
          <w:rFonts w:eastAsia="Times New Roman" w:cs="Arial"/>
          <w:color w:val="0D0D0D" w:themeColor="text1" w:themeTint="F2"/>
          <w:lang w:eastAsia="es-ES"/>
        </w:rPr>
      </w:pPr>
      <w:r w:rsidRPr="002B4403">
        <w:rPr>
          <w:rFonts w:eastAsia="Times New Roman" w:cs="Arial"/>
          <w:color w:val="0D0D0D" w:themeColor="text1" w:themeTint="F2"/>
          <w:lang w:eastAsia="es-ES"/>
        </w:rPr>
        <w:t>El solicitante debe rellenar este cuestionario de autoevaluación del cumplimiento del principio de no causar un perjuicio significativo al medio ambiente en el marco del Plan de Recuperación, Transformación y Resiliencia (PRTR) por el proyecto arriba referenciado.</w:t>
      </w:r>
    </w:p>
    <w:p w14:paraId="64937CB1" w14:textId="77777777" w:rsidR="00EE45AA" w:rsidRPr="009C3B47" w:rsidRDefault="00EE45AA" w:rsidP="00EE45AA">
      <w:pPr>
        <w:rPr>
          <w:i/>
          <w:color w:val="E4A239"/>
          <w:u w:val="single"/>
        </w:rPr>
      </w:pPr>
      <w:r w:rsidRPr="009C3B47">
        <w:rPr>
          <w:i/>
          <w:color w:val="E4A239"/>
          <w:u w:val="single"/>
        </w:rPr>
        <w:t>[No rellenar por el solicitante</w:t>
      </w:r>
      <w:r>
        <w:rPr>
          <w:i/>
          <w:color w:val="E4A239"/>
          <w:u w:val="single"/>
        </w:rPr>
        <w:t xml:space="preserve"> este apartado</w:t>
      </w:r>
      <w:r w:rsidRPr="009C3B47">
        <w:rPr>
          <w:i/>
          <w:color w:val="E4A239"/>
          <w:u w:val="single"/>
        </w:rPr>
        <w:t>]</w:t>
      </w:r>
    </w:p>
    <w:tbl>
      <w:tblPr>
        <w:tblStyle w:val="Tablaconcuadrcula"/>
        <w:tblW w:w="9421" w:type="dxa"/>
        <w:tblInd w:w="0" w:type="dxa"/>
        <w:tblLook w:val="0480" w:firstRow="0" w:lastRow="0" w:firstColumn="1" w:lastColumn="0" w:noHBand="0" w:noVBand="1"/>
      </w:tblPr>
      <w:tblGrid>
        <w:gridCol w:w="3967"/>
        <w:gridCol w:w="437"/>
        <w:gridCol w:w="5017"/>
      </w:tblGrid>
      <w:tr w:rsidR="00EE45AA" w:rsidRPr="002F4904" w14:paraId="07A86F7A" w14:textId="77777777" w:rsidTr="00C3767B">
        <w:trPr>
          <w:trHeight w:val="465"/>
        </w:trPr>
        <w:tc>
          <w:tcPr>
            <w:tcW w:w="3967" w:type="dxa"/>
            <w:vMerge w:val="restart"/>
            <w:tcBorders>
              <w:top w:val="single" w:sz="4" w:space="0" w:color="E4A239"/>
              <w:left w:val="single" w:sz="4" w:space="0" w:color="E4A239"/>
              <w:right w:val="single" w:sz="4" w:space="0" w:color="E4A239"/>
            </w:tcBorders>
            <w:shd w:val="clear" w:color="auto" w:fill="E4A239"/>
            <w:vAlign w:val="center"/>
          </w:tcPr>
          <w:p w14:paraId="09238671" w14:textId="77777777" w:rsidR="00EE45AA" w:rsidRPr="00DD490D" w:rsidRDefault="00EE45AA" w:rsidP="00C3767B">
            <w:pPr>
              <w:rPr>
                <w:rFonts w:eastAsia="Times New Roman" w:cs="Arial"/>
                <w:b/>
                <w:color w:val="0D0D0D" w:themeColor="text1" w:themeTint="F2"/>
                <w:sz w:val="20"/>
                <w:szCs w:val="20"/>
                <w:lang w:eastAsia="es-ES"/>
              </w:rPr>
            </w:pPr>
            <w:r w:rsidRPr="00DD490D">
              <w:rPr>
                <w:rFonts w:eastAsia="Times New Roman" w:cs="Arial"/>
                <w:b/>
                <w:color w:val="FFFFFF" w:themeColor="background1"/>
                <w:sz w:val="20"/>
                <w:szCs w:val="20"/>
                <w:lang w:eastAsia="es-ES"/>
              </w:rPr>
              <w:t>¿La actividad está en la lista de actividades no admisibles conforme a la Guía Técnica del MITECO del DNSH?</w:t>
            </w:r>
            <w:r w:rsidRPr="00DD490D">
              <w:rPr>
                <w:rStyle w:val="Refdenotaalpie"/>
                <w:rFonts w:eastAsia="Times New Roman" w:cs="Arial"/>
                <w:b/>
                <w:color w:val="FFFFFF" w:themeColor="background1"/>
                <w:sz w:val="20"/>
                <w:szCs w:val="20"/>
                <w:lang w:eastAsia="es-ES"/>
              </w:rPr>
              <w:footnoteReference w:id="7"/>
            </w:r>
          </w:p>
        </w:tc>
        <w:tc>
          <w:tcPr>
            <w:tcW w:w="437" w:type="dxa"/>
            <w:tcBorders>
              <w:top w:val="single" w:sz="4" w:space="0" w:color="E4A239"/>
              <w:left w:val="single" w:sz="4" w:space="0" w:color="E4A239"/>
              <w:bottom w:val="nil"/>
              <w:right w:val="nil"/>
            </w:tcBorders>
            <w:vAlign w:val="center"/>
          </w:tcPr>
          <w:p w14:paraId="32E9655C" w14:textId="77777777" w:rsidR="00EE45AA" w:rsidRPr="002F4904" w:rsidRDefault="00EE45AA" w:rsidP="00C3767B">
            <w:pPr>
              <w:rPr>
                <w:rFonts w:cs="Calibri"/>
                <w:sz w:val="20"/>
                <w:szCs w:val="20"/>
              </w:rPr>
            </w:pPr>
            <w:r w:rsidRPr="002F4904">
              <w:rPr>
                <w:rFonts w:cs="Calibri"/>
                <w:sz w:val="20"/>
                <w:szCs w:val="20"/>
              </w:rPr>
              <w:t>⃝</w:t>
            </w:r>
          </w:p>
        </w:tc>
        <w:tc>
          <w:tcPr>
            <w:tcW w:w="5017" w:type="dxa"/>
            <w:tcBorders>
              <w:top w:val="single" w:sz="4" w:space="0" w:color="E4A239"/>
              <w:left w:val="nil"/>
              <w:bottom w:val="nil"/>
              <w:right w:val="single" w:sz="4" w:space="0" w:color="E4A239"/>
            </w:tcBorders>
            <w:vAlign w:val="center"/>
          </w:tcPr>
          <w:p w14:paraId="3EE238C3" w14:textId="77777777" w:rsidR="00EE45AA" w:rsidRPr="002F4904" w:rsidRDefault="00EE45AA" w:rsidP="00C3767B">
            <w:pPr>
              <w:rPr>
                <w:rFonts w:eastAsia="Times New Roman" w:cs="Arial"/>
                <w:color w:val="0D0D0D" w:themeColor="text1" w:themeTint="F2"/>
                <w:sz w:val="20"/>
                <w:szCs w:val="20"/>
                <w:lang w:eastAsia="es-ES"/>
              </w:rPr>
            </w:pPr>
            <w:r w:rsidRPr="002F4904">
              <w:rPr>
                <w:rFonts w:eastAsia="Times New Roman" w:cs="Arial"/>
                <w:color w:val="0D0D0D" w:themeColor="text1" w:themeTint="F2"/>
                <w:sz w:val="20"/>
                <w:szCs w:val="20"/>
                <w:lang w:eastAsia="es-ES"/>
              </w:rPr>
              <w:t xml:space="preserve">Sí. </w:t>
            </w:r>
            <w:r>
              <w:rPr>
                <w:rFonts w:eastAsia="Times New Roman" w:cs="Arial"/>
                <w:color w:val="0D0D0D" w:themeColor="text1" w:themeTint="F2"/>
                <w:sz w:val="20"/>
                <w:szCs w:val="20"/>
                <w:lang w:eastAsia="es-ES"/>
              </w:rPr>
              <w:t>El proyecto</w:t>
            </w:r>
            <w:r w:rsidRPr="002F4904">
              <w:rPr>
                <w:rFonts w:eastAsia="Times New Roman" w:cs="Arial"/>
                <w:color w:val="0D0D0D" w:themeColor="text1" w:themeTint="F2"/>
                <w:sz w:val="20"/>
                <w:szCs w:val="20"/>
                <w:lang w:eastAsia="es-ES"/>
              </w:rPr>
              <w:t xml:space="preserve"> debe desestimarse</w:t>
            </w:r>
          </w:p>
        </w:tc>
      </w:tr>
      <w:tr w:rsidR="00EE45AA" w:rsidRPr="002F4904" w14:paraId="48B5405E" w14:textId="77777777" w:rsidTr="00C3767B">
        <w:tc>
          <w:tcPr>
            <w:tcW w:w="3967" w:type="dxa"/>
            <w:vMerge/>
            <w:tcBorders>
              <w:left w:val="single" w:sz="4" w:space="0" w:color="E4A239"/>
              <w:bottom w:val="single" w:sz="4" w:space="0" w:color="E4A239"/>
              <w:right w:val="single" w:sz="4" w:space="0" w:color="E4A239"/>
            </w:tcBorders>
            <w:shd w:val="clear" w:color="auto" w:fill="E4A239"/>
            <w:vAlign w:val="center"/>
          </w:tcPr>
          <w:p w14:paraId="63C95E9B" w14:textId="77777777" w:rsidR="00EE45AA" w:rsidRPr="002F4904" w:rsidRDefault="00EE45AA" w:rsidP="00C3767B">
            <w:pPr>
              <w:rPr>
                <w:rFonts w:eastAsia="Times New Roman" w:cs="Arial"/>
                <w:color w:val="0D0D0D" w:themeColor="text1" w:themeTint="F2"/>
                <w:sz w:val="20"/>
                <w:szCs w:val="20"/>
                <w:lang w:eastAsia="es-ES"/>
              </w:rPr>
            </w:pPr>
          </w:p>
        </w:tc>
        <w:tc>
          <w:tcPr>
            <w:tcW w:w="437" w:type="dxa"/>
            <w:tcBorders>
              <w:top w:val="nil"/>
              <w:left w:val="single" w:sz="4" w:space="0" w:color="E4A239"/>
              <w:bottom w:val="single" w:sz="4" w:space="0" w:color="E4A239"/>
              <w:right w:val="nil"/>
            </w:tcBorders>
            <w:vAlign w:val="center"/>
          </w:tcPr>
          <w:p w14:paraId="3F3F3E7E" w14:textId="77777777" w:rsidR="00EE45AA" w:rsidRPr="00972CB9" w:rsidRDefault="00EE45AA" w:rsidP="00C3767B">
            <w:pPr>
              <w:rPr>
                <w:rFonts w:eastAsia="Times New Roman" w:cs="Arial"/>
                <w:b/>
                <w:color w:val="0D0D0D" w:themeColor="text1" w:themeTint="F2"/>
                <w:sz w:val="40"/>
                <w:szCs w:val="40"/>
                <w:lang w:eastAsia="es-ES"/>
              </w:rPr>
            </w:pPr>
            <w:r w:rsidRPr="00972CB9">
              <w:rPr>
                <w:rFonts w:cs="Calibri"/>
                <w:b/>
                <w:sz w:val="40"/>
                <w:szCs w:val="40"/>
              </w:rPr>
              <w:t>X</w:t>
            </w:r>
          </w:p>
        </w:tc>
        <w:tc>
          <w:tcPr>
            <w:tcW w:w="5017" w:type="dxa"/>
            <w:tcBorders>
              <w:top w:val="nil"/>
              <w:left w:val="nil"/>
              <w:bottom w:val="single" w:sz="4" w:space="0" w:color="E4A239"/>
              <w:right w:val="single" w:sz="4" w:space="0" w:color="E4A239"/>
            </w:tcBorders>
            <w:vAlign w:val="center"/>
          </w:tcPr>
          <w:p w14:paraId="784D4DF9" w14:textId="77777777" w:rsidR="00EE45AA" w:rsidRPr="002F4904" w:rsidRDefault="00EE45AA" w:rsidP="00C3767B">
            <w:pPr>
              <w:rPr>
                <w:rFonts w:eastAsia="Times New Roman" w:cs="Arial"/>
                <w:color w:val="0D0D0D" w:themeColor="text1" w:themeTint="F2"/>
                <w:sz w:val="20"/>
                <w:szCs w:val="20"/>
                <w:lang w:eastAsia="es-ES"/>
              </w:rPr>
            </w:pPr>
            <w:r w:rsidRPr="002F4904">
              <w:rPr>
                <w:rFonts w:eastAsia="Times New Roman" w:cs="Arial"/>
                <w:color w:val="0D0D0D" w:themeColor="text1" w:themeTint="F2"/>
                <w:sz w:val="20"/>
                <w:szCs w:val="20"/>
                <w:lang w:eastAsia="es-ES"/>
              </w:rPr>
              <w:t>No. Pasar a la sección 2 pues la actividad es de bajo impacto ambiental</w:t>
            </w:r>
          </w:p>
        </w:tc>
      </w:tr>
    </w:tbl>
    <w:p w14:paraId="167CFF2A" w14:textId="77777777" w:rsidR="008750D1" w:rsidRDefault="008750D1" w:rsidP="00EE45AA">
      <w:pPr>
        <w:spacing w:after="200"/>
        <w:rPr>
          <w:rFonts w:eastAsia="Times New Roman" w:cs="Arial"/>
          <w:b/>
          <w:color w:val="0D0D0D" w:themeColor="text1" w:themeTint="F2"/>
          <w:lang w:eastAsia="es-ES"/>
        </w:rPr>
      </w:pPr>
    </w:p>
    <w:p w14:paraId="5ADE44CC" w14:textId="18AF41D3" w:rsidR="00EE45AA" w:rsidRDefault="00EE45AA" w:rsidP="00EE45AA">
      <w:pPr>
        <w:spacing w:after="200"/>
      </w:pPr>
      <w:r w:rsidRPr="00DD490D">
        <w:rPr>
          <w:rFonts w:eastAsia="Times New Roman" w:cs="Arial"/>
          <w:b/>
          <w:color w:val="0D0D0D" w:themeColor="text1" w:themeTint="F2"/>
          <w:lang w:eastAsia="es-ES"/>
        </w:rPr>
        <w:t xml:space="preserve">Sección 2: Actividades de bajo impacto ambiental </w:t>
      </w:r>
    </w:p>
    <w:p w14:paraId="1C022EDD" w14:textId="77777777" w:rsidR="00EE45AA" w:rsidRPr="0088397F" w:rsidRDefault="00EE45AA" w:rsidP="00EE45AA">
      <w:pPr>
        <w:spacing w:after="200"/>
      </w:pPr>
      <w:r w:rsidRPr="0088397F">
        <w:rPr>
          <w:b/>
          <w:color w:val="E4A239"/>
        </w:rPr>
        <w:t>a.</w:t>
      </w:r>
      <w:r>
        <w:rPr>
          <w:b/>
          <w:color w:val="E4A239"/>
        </w:rPr>
        <w:t xml:space="preserve"> </w:t>
      </w:r>
      <w:r w:rsidRPr="0088397F">
        <w:rPr>
          <w:b/>
          <w:color w:val="E4A239"/>
        </w:rPr>
        <w:t>Mitigación del cambio climático.</w:t>
      </w:r>
      <w:r w:rsidRPr="0088397F">
        <w:rPr>
          <w:color w:val="E4A239"/>
        </w:rPr>
        <w:t xml:space="preserve"> </w:t>
      </w:r>
    </w:p>
    <w:p w14:paraId="1ACC8537" w14:textId="77777777" w:rsidR="00EE45AA" w:rsidRDefault="00EE45AA" w:rsidP="00EE45AA">
      <w:pPr>
        <w:spacing w:after="120"/>
        <w:rPr>
          <w:i/>
          <w:color w:val="E4A239"/>
          <w:u w:val="single"/>
        </w:rPr>
      </w:pPr>
      <w:r>
        <w:t>El proyecto</w:t>
      </w:r>
      <w:r w:rsidRPr="00870E35">
        <w:t xml:space="preserve">: </w:t>
      </w:r>
      <w:r w:rsidRPr="009C3B47">
        <w:rPr>
          <w:i/>
          <w:color w:val="E4A239"/>
          <w:u w:val="single"/>
        </w:rPr>
        <w:t>[No rellenar por el solicitante</w:t>
      </w:r>
      <w:r>
        <w:rPr>
          <w:i/>
          <w:color w:val="E4A239"/>
          <w:u w:val="single"/>
        </w:rPr>
        <w:t xml:space="preserve"> este apartado</w:t>
      </w:r>
      <w:r w:rsidRPr="009C3B47">
        <w:rPr>
          <w:i/>
          <w:color w:val="E4A239"/>
          <w:u w:val="single"/>
        </w:rPr>
        <w:t>]</w:t>
      </w:r>
    </w:p>
    <w:tbl>
      <w:tblPr>
        <w:tblStyle w:val="Tablaconcuadrcula"/>
        <w:tblW w:w="0" w:type="auto"/>
        <w:tblInd w:w="0" w:type="dxa"/>
        <w:tblLook w:val="04A0" w:firstRow="1" w:lastRow="0" w:firstColumn="1" w:lastColumn="0" w:noHBand="0" w:noVBand="1"/>
      </w:tblPr>
      <w:tblGrid>
        <w:gridCol w:w="437"/>
        <w:gridCol w:w="8067"/>
      </w:tblGrid>
      <w:tr w:rsidR="00EE45AA" w:rsidRPr="00870E35" w14:paraId="0C71FF5B" w14:textId="77777777" w:rsidTr="008750D1">
        <w:tc>
          <w:tcPr>
            <w:tcW w:w="437" w:type="dxa"/>
            <w:tcBorders>
              <w:top w:val="nil"/>
              <w:left w:val="nil"/>
              <w:right w:val="nil"/>
            </w:tcBorders>
            <w:vAlign w:val="center"/>
          </w:tcPr>
          <w:p w14:paraId="54C90BB2" w14:textId="77777777" w:rsidR="00EE45AA" w:rsidRPr="00800472" w:rsidRDefault="00EE45AA" w:rsidP="00C3767B">
            <w:pPr>
              <w:jc w:val="center"/>
              <w:rPr>
                <w:sz w:val="20"/>
                <w:szCs w:val="20"/>
              </w:rPr>
            </w:pPr>
            <w:r w:rsidRPr="00800472">
              <w:rPr>
                <w:rFonts w:cs="Calibri"/>
                <w:sz w:val="20"/>
                <w:szCs w:val="20"/>
              </w:rPr>
              <w:t>⃝</w:t>
            </w:r>
          </w:p>
        </w:tc>
        <w:tc>
          <w:tcPr>
            <w:tcW w:w="8067" w:type="dxa"/>
            <w:tcBorders>
              <w:top w:val="nil"/>
              <w:left w:val="nil"/>
              <w:right w:val="nil"/>
            </w:tcBorders>
          </w:tcPr>
          <w:p w14:paraId="3FD29384" w14:textId="77F32F62" w:rsidR="00EE45AA" w:rsidRPr="00870E35" w:rsidRDefault="00EE45AA" w:rsidP="00C3767B">
            <w:r w:rsidRPr="00406F45">
              <w:t xml:space="preserve">Causa un perjuicio nulo o insignificante sobre </w:t>
            </w:r>
            <w:r w:rsidR="008750D1">
              <w:t>l</w:t>
            </w:r>
            <w:r w:rsidRPr="007A1689">
              <w:t>a mitigación del cambio climático</w:t>
            </w:r>
            <w:r>
              <w:t>.</w:t>
            </w:r>
          </w:p>
        </w:tc>
      </w:tr>
      <w:tr w:rsidR="00EE45AA" w:rsidRPr="00870E35" w14:paraId="0BA8350A" w14:textId="77777777" w:rsidTr="008750D1">
        <w:tc>
          <w:tcPr>
            <w:tcW w:w="8504" w:type="dxa"/>
            <w:gridSpan w:val="2"/>
          </w:tcPr>
          <w:p w14:paraId="0C5DF5B7" w14:textId="77777777" w:rsidR="00EE45AA" w:rsidRPr="00870E35" w:rsidRDefault="00EE45AA" w:rsidP="00C3767B"/>
        </w:tc>
      </w:tr>
      <w:tr w:rsidR="00EE45AA" w:rsidRPr="00870E35" w14:paraId="04083EBB" w14:textId="77777777" w:rsidTr="008750D1">
        <w:tc>
          <w:tcPr>
            <w:tcW w:w="437" w:type="dxa"/>
            <w:tcBorders>
              <w:top w:val="nil"/>
              <w:left w:val="nil"/>
              <w:right w:val="nil"/>
            </w:tcBorders>
            <w:vAlign w:val="center"/>
          </w:tcPr>
          <w:p w14:paraId="4F078604" w14:textId="77777777" w:rsidR="00EE45AA" w:rsidRPr="00972CB9" w:rsidRDefault="00EE45AA" w:rsidP="00C3767B">
            <w:pPr>
              <w:jc w:val="center"/>
              <w:rPr>
                <w:b/>
                <w:sz w:val="40"/>
                <w:szCs w:val="40"/>
              </w:rPr>
            </w:pPr>
            <w:r w:rsidRPr="00972CB9">
              <w:rPr>
                <w:rFonts w:cs="Calibri"/>
                <w:b/>
                <w:sz w:val="40"/>
                <w:szCs w:val="40"/>
              </w:rPr>
              <w:t>X</w:t>
            </w:r>
          </w:p>
        </w:tc>
        <w:tc>
          <w:tcPr>
            <w:tcW w:w="8067" w:type="dxa"/>
            <w:tcBorders>
              <w:top w:val="nil"/>
              <w:left w:val="nil"/>
              <w:right w:val="nil"/>
            </w:tcBorders>
          </w:tcPr>
          <w:p w14:paraId="6EAD28EF" w14:textId="77777777" w:rsidR="00EE45AA" w:rsidRPr="00870E35" w:rsidRDefault="00EE45AA" w:rsidP="00C3767B">
            <w:r w:rsidRPr="007A1689">
              <w:t>Contribuye al 100% al objetivo de mitigación del cambio climático, de acuerdo con el anexo VI del Reglamento 2021/241.</w:t>
            </w:r>
          </w:p>
        </w:tc>
      </w:tr>
      <w:tr w:rsidR="00EE45AA" w:rsidRPr="00870E35" w14:paraId="06CA6EC0" w14:textId="77777777" w:rsidTr="008750D1">
        <w:tc>
          <w:tcPr>
            <w:tcW w:w="8504" w:type="dxa"/>
            <w:gridSpan w:val="2"/>
          </w:tcPr>
          <w:p w14:paraId="4B5B409C" w14:textId="77777777" w:rsidR="00EE45AA" w:rsidRPr="00800472" w:rsidRDefault="00EE45AA" w:rsidP="00C3767B">
            <w:pPr>
              <w:rPr>
                <w:sz w:val="20"/>
                <w:szCs w:val="20"/>
              </w:rPr>
            </w:pPr>
            <w:r w:rsidRPr="00800472">
              <w:rPr>
                <w:sz w:val="20"/>
                <w:szCs w:val="20"/>
              </w:rPr>
              <w:t>De acuerdo con el anexo VI del Reglamento 2021/241, la etiqueta de la medida objeto de análisis tiene un coeficiente para el cálculo de la ayuda de los objetivos climáticos del 100%.</w:t>
            </w:r>
          </w:p>
        </w:tc>
      </w:tr>
      <w:tr w:rsidR="00EE45AA" w:rsidRPr="00870E35" w14:paraId="4003C853" w14:textId="77777777" w:rsidTr="008750D1">
        <w:tc>
          <w:tcPr>
            <w:tcW w:w="437" w:type="dxa"/>
            <w:tcBorders>
              <w:top w:val="nil"/>
              <w:left w:val="nil"/>
              <w:right w:val="nil"/>
            </w:tcBorders>
            <w:vAlign w:val="center"/>
          </w:tcPr>
          <w:p w14:paraId="1F077991" w14:textId="77777777" w:rsidR="00EE45AA" w:rsidRPr="00800472" w:rsidRDefault="00EE45AA" w:rsidP="00C3767B">
            <w:pPr>
              <w:jc w:val="center"/>
              <w:rPr>
                <w:sz w:val="20"/>
                <w:szCs w:val="20"/>
              </w:rPr>
            </w:pPr>
            <w:r w:rsidRPr="00972CB9">
              <w:rPr>
                <w:rFonts w:cs="Calibri"/>
                <w:b/>
                <w:sz w:val="40"/>
                <w:szCs w:val="40"/>
              </w:rPr>
              <w:t>X</w:t>
            </w:r>
          </w:p>
        </w:tc>
        <w:tc>
          <w:tcPr>
            <w:tcW w:w="8067" w:type="dxa"/>
            <w:tcBorders>
              <w:top w:val="nil"/>
              <w:left w:val="nil"/>
              <w:right w:val="nil"/>
            </w:tcBorders>
          </w:tcPr>
          <w:p w14:paraId="7CCF83E4" w14:textId="77777777" w:rsidR="00EE45AA" w:rsidRPr="00870E35" w:rsidRDefault="00EE45AA" w:rsidP="00C3767B">
            <w:r w:rsidRPr="007A1689">
              <w:t>Contribuye sustancialmente a alcanzar el objetivo medioambiental de mitigación del cambio cli</w:t>
            </w:r>
            <w:r>
              <w:t>mático según el art. 10 del Reg. 2020/852 y art.1 de su Reg</w:t>
            </w:r>
            <w:r w:rsidRPr="007A1689">
              <w:t>. Delegado Clima</w:t>
            </w:r>
          </w:p>
        </w:tc>
      </w:tr>
      <w:tr w:rsidR="00EE45AA" w:rsidRPr="00870E35" w14:paraId="1B8FAA3F" w14:textId="77777777" w:rsidTr="008750D1">
        <w:tc>
          <w:tcPr>
            <w:tcW w:w="8504" w:type="dxa"/>
            <w:gridSpan w:val="2"/>
            <w:tcBorders>
              <w:bottom w:val="single" w:sz="4" w:space="0" w:color="auto"/>
            </w:tcBorders>
          </w:tcPr>
          <w:p w14:paraId="6C28F3CA" w14:textId="77777777" w:rsidR="00EE45AA" w:rsidRPr="00F80E5D" w:rsidRDefault="00EE45AA" w:rsidP="00C3767B">
            <w:pPr>
              <w:rPr>
                <w:sz w:val="20"/>
                <w:szCs w:val="20"/>
              </w:rPr>
            </w:pPr>
            <w:r w:rsidRPr="00F80E5D">
              <w:rPr>
                <w:sz w:val="20"/>
                <w:szCs w:val="20"/>
              </w:rPr>
              <w:t xml:space="preserve">De acuerdo con el apartado 8 del documento </w:t>
            </w:r>
            <w:r w:rsidRPr="00F80E5D">
              <w:rPr>
                <w:i/>
                <w:sz w:val="20"/>
                <w:szCs w:val="20"/>
              </w:rPr>
              <w:t>Componente 7: Despliegue e integración de energías renovables</w:t>
            </w:r>
            <w:r w:rsidRPr="00F80E5D">
              <w:rPr>
                <w:rStyle w:val="Refdenotaalpie"/>
                <w:sz w:val="20"/>
                <w:szCs w:val="20"/>
              </w:rPr>
              <w:footnoteReference w:id="8"/>
            </w:r>
            <w:r>
              <w:rPr>
                <w:i/>
                <w:sz w:val="20"/>
                <w:szCs w:val="20"/>
              </w:rPr>
              <w:t>,</w:t>
            </w:r>
            <w:r w:rsidRPr="00F80E5D">
              <w:rPr>
                <w:i/>
                <w:sz w:val="20"/>
                <w:szCs w:val="20"/>
              </w:rPr>
              <w:t xml:space="preserve"> </w:t>
            </w:r>
            <w:r w:rsidRPr="00F80E5D">
              <w:rPr>
                <w:sz w:val="20"/>
                <w:szCs w:val="20"/>
              </w:rPr>
              <w:t xml:space="preserve">las actuaciones de la medida C7.I1 tienen como objetivo el despliegue de energías renovables, así como su adecuada integración en el entorno así como en los diferentes sectores. Por todo ello, se espera que contribuya a disminuir las </w:t>
            </w:r>
            <w:r>
              <w:rPr>
                <w:sz w:val="20"/>
                <w:szCs w:val="20"/>
              </w:rPr>
              <w:t>emisiones de gases de efecto invernadero</w:t>
            </w:r>
            <w:r w:rsidRPr="00F80E5D">
              <w:rPr>
                <w:sz w:val="20"/>
                <w:szCs w:val="20"/>
              </w:rPr>
              <w:t xml:space="preserve"> conforme se reconoce en el artículo 10 del Reglamento (UE) 2020/852. </w:t>
            </w:r>
          </w:p>
          <w:p w14:paraId="7A1D6BD7" w14:textId="77777777" w:rsidR="00EE45AA" w:rsidRDefault="00EE45AA" w:rsidP="00C3767B">
            <w:pPr>
              <w:rPr>
                <w:sz w:val="20"/>
                <w:szCs w:val="20"/>
              </w:rPr>
            </w:pPr>
            <w:r w:rsidRPr="00F80E5D">
              <w:rPr>
                <w:sz w:val="20"/>
                <w:szCs w:val="20"/>
              </w:rPr>
              <w:t>Asimismo, en el uso de la bioenergía se garantizará en todo momento la reducción de emisiones de gases de efecto invernadero de al menos un 80% en comparación con la alternativa fósil en línea con el anexo VI de la Directiva 2018/2001. Este extremo se asegura</w:t>
            </w:r>
            <w:r>
              <w:rPr>
                <w:sz w:val="20"/>
                <w:szCs w:val="20"/>
              </w:rPr>
              <w:t xml:space="preserve"> en el Real Decreto 477/2021, de 29 de junio,</w:t>
            </w:r>
            <w:r w:rsidRPr="00F80E5D">
              <w:rPr>
                <w:sz w:val="20"/>
                <w:szCs w:val="20"/>
              </w:rPr>
              <w:t xml:space="preserve"> mediante la exigencia de la presentación de un informe firmado por </w:t>
            </w:r>
            <w:r>
              <w:rPr>
                <w:sz w:val="20"/>
                <w:szCs w:val="20"/>
              </w:rPr>
              <w:t>un</w:t>
            </w:r>
            <w:r w:rsidRPr="00F80E5D">
              <w:rPr>
                <w:sz w:val="20"/>
                <w:szCs w:val="20"/>
              </w:rPr>
              <w:t xml:space="preserve"> técnico competente en el que se constatará esta reducción de emisiones.</w:t>
            </w:r>
          </w:p>
          <w:p w14:paraId="55BF00D4" w14:textId="77777777" w:rsidR="00EE45AA" w:rsidRPr="00870E35" w:rsidRDefault="00EE45AA" w:rsidP="00C3767B">
            <w:r>
              <w:rPr>
                <w:sz w:val="20"/>
                <w:szCs w:val="20"/>
              </w:rPr>
              <w:t xml:space="preserve">De acuerdo con el apartado 8 del documento </w:t>
            </w:r>
            <w:r w:rsidRPr="001D2026">
              <w:rPr>
                <w:i/>
                <w:sz w:val="20"/>
                <w:szCs w:val="20"/>
              </w:rPr>
              <w:t>Componente 8: Infraestructuras eléctricas, promoción de redes inteligentes y despliegue de la flexibilidad y el almacenamiento</w:t>
            </w:r>
            <w:r>
              <w:rPr>
                <w:rStyle w:val="Refdenotaalpie"/>
                <w:sz w:val="20"/>
                <w:szCs w:val="20"/>
              </w:rPr>
              <w:footnoteReference w:id="9"/>
            </w:r>
            <w:r>
              <w:rPr>
                <w:sz w:val="20"/>
                <w:szCs w:val="20"/>
              </w:rPr>
              <w:t>, en las actuaciones de la medida C8.I1, l</w:t>
            </w:r>
            <w:r w:rsidRPr="00F80E5D">
              <w:rPr>
                <w:sz w:val="20"/>
                <w:szCs w:val="20"/>
              </w:rPr>
              <w:t>a inclusión de almacenamiento energético redundará en una mejora de la integración de energías renovables, lo que conllevará una reducción de las emisiones GEI. Adicionalmente, la medida contribuye sustancialmente a la mitigación del cambio climático según el artículo 10 del Reglamento 2020/852.</w:t>
            </w:r>
          </w:p>
        </w:tc>
      </w:tr>
      <w:tr w:rsidR="00EE45AA" w:rsidRPr="00870E35" w14:paraId="3BE70CC6" w14:textId="77777777" w:rsidTr="008750D1">
        <w:tc>
          <w:tcPr>
            <w:tcW w:w="437" w:type="dxa"/>
            <w:tcBorders>
              <w:top w:val="single" w:sz="4" w:space="0" w:color="auto"/>
              <w:left w:val="nil"/>
              <w:bottom w:val="nil"/>
              <w:right w:val="nil"/>
            </w:tcBorders>
            <w:vAlign w:val="center"/>
          </w:tcPr>
          <w:p w14:paraId="7182F592" w14:textId="77777777" w:rsidR="00EE45AA" w:rsidRPr="00800472" w:rsidRDefault="00EE45AA" w:rsidP="00C3767B">
            <w:pPr>
              <w:jc w:val="center"/>
              <w:rPr>
                <w:sz w:val="20"/>
                <w:szCs w:val="20"/>
              </w:rPr>
            </w:pPr>
            <w:r w:rsidRPr="00800472">
              <w:rPr>
                <w:rFonts w:cs="Calibri"/>
                <w:sz w:val="20"/>
                <w:szCs w:val="20"/>
              </w:rPr>
              <w:t>⃝</w:t>
            </w:r>
          </w:p>
        </w:tc>
        <w:tc>
          <w:tcPr>
            <w:tcW w:w="8067" w:type="dxa"/>
            <w:tcBorders>
              <w:top w:val="single" w:sz="4" w:space="0" w:color="auto"/>
              <w:left w:val="nil"/>
              <w:bottom w:val="nil"/>
              <w:right w:val="nil"/>
            </w:tcBorders>
          </w:tcPr>
          <w:p w14:paraId="4813D534" w14:textId="77777777" w:rsidR="00EE45AA" w:rsidRPr="00870E35" w:rsidRDefault="00EE45AA" w:rsidP="00C3767B">
            <w:r>
              <w:t>Ninguna de las anteriores</w:t>
            </w:r>
            <w:r w:rsidRPr="00406F45">
              <w:rPr>
                <w:i/>
              </w:rPr>
              <w:t>.</w:t>
            </w:r>
          </w:p>
        </w:tc>
      </w:tr>
    </w:tbl>
    <w:p w14:paraId="29E1DC73" w14:textId="77777777" w:rsidR="00EE45AA" w:rsidRDefault="00EE45AA" w:rsidP="00EE45AA">
      <w:pPr>
        <w:rPr>
          <w:b/>
        </w:rPr>
      </w:pPr>
    </w:p>
    <w:p w14:paraId="3150E350" w14:textId="476DBAA3" w:rsidR="00EE45AA" w:rsidRDefault="00EE45AA" w:rsidP="008750D1">
      <w:pPr>
        <w:rPr>
          <w:b/>
          <w:color w:val="E4A239"/>
        </w:rPr>
      </w:pPr>
      <w:r w:rsidRPr="00053F7F">
        <w:rPr>
          <w:b/>
        </w:rPr>
        <w:lastRenderedPageBreak/>
        <w:t xml:space="preserve">Por tal motivo, </w:t>
      </w:r>
      <w:r>
        <w:rPr>
          <w:b/>
        </w:rPr>
        <w:t>la actuación</w:t>
      </w:r>
      <w:r w:rsidRPr="00053F7F">
        <w:rPr>
          <w:b/>
        </w:rPr>
        <w:t xml:space="preserve"> </w:t>
      </w:r>
      <w:r>
        <w:rPr>
          <w:b/>
        </w:rPr>
        <w:t xml:space="preserve">(Real Decreto 477/2021, de 29 de junio) en la que se enmarca el proyecto </w:t>
      </w:r>
      <w:r w:rsidRPr="00053F7F">
        <w:rPr>
          <w:b/>
        </w:rPr>
        <w:t>no requiere evaluación sustantiva</w:t>
      </w:r>
      <w:r>
        <w:rPr>
          <w:b/>
        </w:rPr>
        <w:t xml:space="preserve"> para el objetivo de mitigación del cambio climático. Por tanto, tampoco el proyecto objeto de ayuda requiere evaluación sustantiva.</w:t>
      </w:r>
      <w:r>
        <w:rPr>
          <w:b/>
          <w:color w:val="E4A239"/>
        </w:rPr>
        <w:br w:type="page"/>
      </w:r>
    </w:p>
    <w:p w14:paraId="072D4E0E" w14:textId="77777777" w:rsidR="00EE45AA" w:rsidRDefault="00EE45AA" w:rsidP="00EE45AA">
      <w:r w:rsidRPr="00870E35">
        <w:rPr>
          <w:b/>
          <w:color w:val="E4A239"/>
        </w:rPr>
        <w:lastRenderedPageBreak/>
        <w:t>b. Adaptación al cambio climático</w:t>
      </w:r>
      <w:r>
        <w:rPr>
          <w:b/>
          <w:color w:val="E4A239"/>
        </w:rPr>
        <w:t>.</w:t>
      </w:r>
      <w:r w:rsidRPr="00870E35">
        <w:rPr>
          <w:color w:val="E4A239"/>
        </w:rPr>
        <w:t xml:space="preserve"> </w:t>
      </w:r>
    </w:p>
    <w:p w14:paraId="70182854" w14:textId="77777777" w:rsidR="00EE45AA" w:rsidRDefault="00EE45AA" w:rsidP="00EE45AA">
      <w:pPr>
        <w:spacing w:after="120"/>
        <w:rPr>
          <w:i/>
          <w:color w:val="E4A239"/>
          <w:u w:val="single"/>
        </w:rPr>
      </w:pPr>
      <w:r>
        <w:t>El proyecto</w:t>
      </w:r>
      <w:r w:rsidRPr="00870E35">
        <w:t xml:space="preserve">: </w:t>
      </w:r>
      <w:r w:rsidRPr="009C3B47">
        <w:rPr>
          <w:i/>
          <w:color w:val="E4A239"/>
          <w:u w:val="single"/>
        </w:rPr>
        <w:t>[No rellenar por el solicitante</w:t>
      </w:r>
      <w:r>
        <w:rPr>
          <w:i/>
          <w:color w:val="E4A239"/>
          <w:u w:val="single"/>
        </w:rPr>
        <w:t xml:space="preserve"> este apartado</w:t>
      </w:r>
      <w:r w:rsidRPr="009C3B47">
        <w:rPr>
          <w:i/>
          <w:color w:val="E4A239"/>
          <w:u w:val="single"/>
        </w:rPr>
        <w:t>]</w:t>
      </w:r>
    </w:p>
    <w:tbl>
      <w:tblPr>
        <w:tblStyle w:val="Tablaconcuadrcula"/>
        <w:tblW w:w="0" w:type="auto"/>
        <w:tblInd w:w="0" w:type="dxa"/>
        <w:tblLook w:val="04A0" w:firstRow="1" w:lastRow="0" w:firstColumn="1" w:lastColumn="0" w:noHBand="0" w:noVBand="1"/>
      </w:tblPr>
      <w:tblGrid>
        <w:gridCol w:w="620"/>
        <w:gridCol w:w="7884"/>
      </w:tblGrid>
      <w:tr w:rsidR="00EE45AA" w:rsidRPr="00870E35" w14:paraId="6097A7B6" w14:textId="77777777" w:rsidTr="008750D1">
        <w:tc>
          <w:tcPr>
            <w:tcW w:w="620" w:type="dxa"/>
            <w:tcBorders>
              <w:top w:val="nil"/>
              <w:left w:val="nil"/>
              <w:right w:val="nil"/>
            </w:tcBorders>
            <w:vAlign w:val="center"/>
          </w:tcPr>
          <w:p w14:paraId="6EE9D997" w14:textId="77777777" w:rsidR="00EE45AA" w:rsidRPr="00800472" w:rsidRDefault="00EE45AA" w:rsidP="00C3767B">
            <w:pPr>
              <w:jc w:val="center"/>
              <w:rPr>
                <w:sz w:val="20"/>
                <w:szCs w:val="20"/>
              </w:rPr>
            </w:pPr>
            <w:r w:rsidRPr="00800472">
              <w:rPr>
                <w:rFonts w:cs="Calibri"/>
                <w:sz w:val="20"/>
                <w:szCs w:val="20"/>
              </w:rPr>
              <w:t>⃝</w:t>
            </w:r>
          </w:p>
        </w:tc>
        <w:tc>
          <w:tcPr>
            <w:tcW w:w="7884" w:type="dxa"/>
            <w:tcBorders>
              <w:top w:val="nil"/>
              <w:left w:val="nil"/>
              <w:right w:val="nil"/>
            </w:tcBorders>
          </w:tcPr>
          <w:p w14:paraId="1C4D67E6" w14:textId="77777777" w:rsidR="00EE45AA" w:rsidRPr="00870E35" w:rsidRDefault="00EE45AA" w:rsidP="00C3767B">
            <w:r w:rsidRPr="007A1689">
              <w:t>Causa un perjuicio nulo o insignificante sobre la adaptación al cambio climático</w:t>
            </w:r>
          </w:p>
        </w:tc>
      </w:tr>
      <w:tr w:rsidR="00EE45AA" w:rsidRPr="00870E35" w14:paraId="577EDF5A" w14:textId="77777777" w:rsidTr="008750D1">
        <w:tc>
          <w:tcPr>
            <w:tcW w:w="8504" w:type="dxa"/>
            <w:gridSpan w:val="2"/>
          </w:tcPr>
          <w:p w14:paraId="3509E40F" w14:textId="77777777" w:rsidR="00EE45AA" w:rsidRPr="00870E35" w:rsidRDefault="00EE45AA" w:rsidP="00C3767B"/>
        </w:tc>
      </w:tr>
      <w:tr w:rsidR="00EE45AA" w:rsidRPr="00870E35" w14:paraId="5B956854" w14:textId="77777777" w:rsidTr="008750D1">
        <w:tc>
          <w:tcPr>
            <w:tcW w:w="620" w:type="dxa"/>
            <w:tcBorders>
              <w:top w:val="nil"/>
              <w:left w:val="nil"/>
              <w:right w:val="nil"/>
            </w:tcBorders>
            <w:vAlign w:val="center"/>
          </w:tcPr>
          <w:p w14:paraId="394B599C" w14:textId="77777777" w:rsidR="00EE45AA" w:rsidRPr="000520B8" w:rsidRDefault="00EE45AA" w:rsidP="00C3767B">
            <w:pPr>
              <w:jc w:val="center"/>
            </w:pPr>
            <w:r w:rsidRPr="00972CB9">
              <w:rPr>
                <w:rFonts w:cs="Calibri"/>
                <w:b/>
                <w:sz w:val="40"/>
                <w:szCs w:val="40"/>
              </w:rPr>
              <w:t>X</w:t>
            </w:r>
          </w:p>
        </w:tc>
        <w:tc>
          <w:tcPr>
            <w:tcW w:w="7884" w:type="dxa"/>
            <w:tcBorders>
              <w:top w:val="nil"/>
              <w:left w:val="nil"/>
              <w:right w:val="nil"/>
            </w:tcBorders>
          </w:tcPr>
          <w:p w14:paraId="1AB98E51" w14:textId="77777777" w:rsidR="00EE45AA" w:rsidRPr="00870E35" w:rsidRDefault="00EE45AA" w:rsidP="00C3767B">
            <w:r w:rsidRPr="00406F45">
              <w:t>C</w:t>
            </w:r>
            <w:r w:rsidRPr="007A1689">
              <w:t>ontribuye al 100% al objetivo medioambiental, de acuerdo con el anexo VI del Reglamento</w:t>
            </w:r>
            <w:r>
              <w:t xml:space="preserve"> </w:t>
            </w:r>
            <w:r w:rsidRPr="007A1689">
              <w:t>2021/241, en relación con la adaptación al cambio climático.</w:t>
            </w:r>
          </w:p>
        </w:tc>
      </w:tr>
      <w:tr w:rsidR="00EE45AA" w:rsidRPr="00870E35" w14:paraId="0C1F5DEB" w14:textId="77777777" w:rsidTr="008750D1">
        <w:tc>
          <w:tcPr>
            <w:tcW w:w="8504" w:type="dxa"/>
            <w:gridSpan w:val="2"/>
          </w:tcPr>
          <w:p w14:paraId="0DD0537B" w14:textId="77777777" w:rsidR="00EE45AA" w:rsidRPr="00800472" w:rsidRDefault="00EE45AA" w:rsidP="00C3767B">
            <w:pPr>
              <w:rPr>
                <w:sz w:val="20"/>
                <w:szCs w:val="20"/>
              </w:rPr>
            </w:pPr>
            <w:r w:rsidRPr="00800472">
              <w:rPr>
                <w:sz w:val="20"/>
                <w:szCs w:val="20"/>
              </w:rPr>
              <w:t>De acuerdo con el anexo VI del Reglamento 2021/241, la etiqueta de la medida objeto de análisis tiene un coeficiente para el cálculo de la ayuda de los objetivos climáticos del 100%.</w:t>
            </w:r>
          </w:p>
        </w:tc>
      </w:tr>
      <w:tr w:rsidR="00EE45AA" w:rsidRPr="00870E35" w14:paraId="59F79162" w14:textId="77777777" w:rsidTr="008750D1">
        <w:tc>
          <w:tcPr>
            <w:tcW w:w="620" w:type="dxa"/>
            <w:tcBorders>
              <w:top w:val="nil"/>
              <w:left w:val="nil"/>
              <w:right w:val="nil"/>
            </w:tcBorders>
            <w:vAlign w:val="center"/>
          </w:tcPr>
          <w:p w14:paraId="2A62B7BF" w14:textId="77777777" w:rsidR="00EE45AA" w:rsidRPr="00800472" w:rsidRDefault="00EE45AA" w:rsidP="00C3767B">
            <w:pPr>
              <w:jc w:val="center"/>
              <w:rPr>
                <w:sz w:val="20"/>
                <w:szCs w:val="20"/>
              </w:rPr>
            </w:pPr>
            <w:r w:rsidRPr="00972CB9">
              <w:rPr>
                <w:rFonts w:cs="Calibri"/>
                <w:b/>
                <w:sz w:val="40"/>
                <w:szCs w:val="40"/>
              </w:rPr>
              <w:t>X</w:t>
            </w:r>
          </w:p>
        </w:tc>
        <w:tc>
          <w:tcPr>
            <w:tcW w:w="7884" w:type="dxa"/>
            <w:tcBorders>
              <w:top w:val="nil"/>
              <w:left w:val="nil"/>
              <w:right w:val="nil"/>
            </w:tcBorders>
          </w:tcPr>
          <w:p w14:paraId="282FD6C8" w14:textId="77777777" w:rsidR="00EE45AA" w:rsidRPr="007A1689" w:rsidRDefault="00EE45AA" w:rsidP="00C3767B">
            <w:r w:rsidRPr="007A1689">
              <w:t xml:space="preserve">Contribuye sustancialmente a alcanzar el objetivo medioambiental de adaptación al cambio </w:t>
            </w:r>
          </w:p>
          <w:p w14:paraId="4E4F7991" w14:textId="77777777" w:rsidR="00EE45AA" w:rsidRPr="00870E35" w:rsidRDefault="00EE45AA" w:rsidP="00C3767B">
            <w:r w:rsidRPr="007A1689">
              <w:t>climático según el art.11 del Reglamento 2020/852. y el art.2 de su Reg. Delegado Clima.</w:t>
            </w:r>
          </w:p>
        </w:tc>
      </w:tr>
      <w:tr w:rsidR="00EE45AA" w:rsidRPr="00870E35" w14:paraId="31D1865B" w14:textId="77777777" w:rsidTr="008750D1">
        <w:tc>
          <w:tcPr>
            <w:tcW w:w="8504" w:type="dxa"/>
            <w:gridSpan w:val="2"/>
            <w:tcBorders>
              <w:bottom w:val="single" w:sz="4" w:space="0" w:color="auto"/>
            </w:tcBorders>
          </w:tcPr>
          <w:p w14:paraId="0991310D" w14:textId="77777777" w:rsidR="00EE45AA" w:rsidRPr="001D2026" w:rsidRDefault="00EE45AA" w:rsidP="00C3767B">
            <w:pPr>
              <w:rPr>
                <w:i/>
                <w:sz w:val="20"/>
                <w:szCs w:val="20"/>
              </w:rPr>
            </w:pPr>
            <w:r w:rsidRPr="00F80E5D">
              <w:rPr>
                <w:sz w:val="20"/>
                <w:szCs w:val="20"/>
              </w:rPr>
              <w:t xml:space="preserve">De acuerdo con el apartado 8 del documento </w:t>
            </w:r>
            <w:r w:rsidRPr="00F80E5D">
              <w:rPr>
                <w:i/>
                <w:sz w:val="20"/>
                <w:szCs w:val="20"/>
              </w:rPr>
              <w:t>Componente 7: Despliegue e integración de energías renovables</w:t>
            </w:r>
            <w:r w:rsidRPr="00F80E5D">
              <w:rPr>
                <w:rStyle w:val="Refdenotaalpie"/>
                <w:sz w:val="20"/>
                <w:szCs w:val="20"/>
              </w:rPr>
              <w:footnoteReference w:id="10"/>
            </w:r>
            <w:r>
              <w:rPr>
                <w:i/>
                <w:sz w:val="20"/>
                <w:szCs w:val="20"/>
              </w:rPr>
              <w:t>,</w:t>
            </w:r>
            <w:r w:rsidRPr="00F80E5D">
              <w:rPr>
                <w:i/>
                <w:sz w:val="20"/>
                <w:szCs w:val="20"/>
              </w:rPr>
              <w:t xml:space="preserve"> </w:t>
            </w:r>
            <w:r>
              <w:rPr>
                <w:sz w:val="20"/>
                <w:szCs w:val="20"/>
              </w:rPr>
              <w:t>d</w:t>
            </w:r>
            <w:r w:rsidRPr="001D2026">
              <w:rPr>
                <w:sz w:val="20"/>
                <w:szCs w:val="20"/>
              </w:rPr>
              <w:t>ada la concepción de la medida C7.I1 (despliegue de energías renovables en los diferentes sectores) no se considera que la misma produzca efectos negativos sobre la adaptación al cambio climático, sino más bien todo lo contrario, el impacto es positivo.</w:t>
            </w:r>
          </w:p>
          <w:p w14:paraId="22136809" w14:textId="77777777" w:rsidR="00EE45AA" w:rsidRPr="001D2026" w:rsidRDefault="00EE45AA" w:rsidP="00C3767B">
            <w:pPr>
              <w:rPr>
                <w:sz w:val="20"/>
                <w:szCs w:val="20"/>
              </w:rPr>
            </w:pPr>
            <w:r w:rsidRPr="001D2026">
              <w:rPr>
                <w:sz w:val="20"/>
                <w:szCs w:val="20"/>
              </w:rPr>
              <w:t>Adicionalmente, en el Estudio Ambiental Estratégico del PNIEC se presta una especial atención a la importancia de la adaptación al cambio climático por parte de las nuevas infraestructuras energéticas. En este sentido, en ese documento se asegura la coherencia entre el PNIEC y el Plan Nacional de Adaptación al Cambio Climático (PNACC-2).</w:t>
            </w:r>
          </w:p>
          <w:p w14:paraId="5D8AF078" w14:textId="77777777" w:rsidR="00EE45AA" w:rsidRPr="001D2026" w:rsidRDefault="00EE45AA" w:rsidP="00C3767B">
            <w:pPr>
              <w:rPr>
                <w:sz w:val="20"/>
                <w:szCs w:val="20"/>
              </w:rPr>
            </w:pPr>
            <w:r w:rsidRPr="001D2026">
              <w:rPr>
                <w:sz w:val="20"/>
                <w:szCs w:val="20"/>
              </w:rPr>
              <w:t>Por tanto, conforme con lo previsto en el artículo 11 del Reglamento 2020/852</w:t>
            </w:r>
            <w:r>
              <w:rPr>
                <w:sz w:val="20"/>
                <w:szCs w:val="20"/>
              </w:rPr>
              <w:t>,</w:t>
            </w:r>
            <w:r w:rsidRPr="001D2026">
              <w:rPr>
                <w:sz w:val="20"/>
                <w:szCs w:val="20"/>
              </w:rPr>
              <w:t xml:space="preserve"> la medida contribuye sustancialmente a la adaptación al cambio climático.</w:t>
            </w:r>
          </w:p>
          <w:p w14:paraId="36380535" w14:textId="77777777" w:rsidR="00EE45AA" w:rsidRPr="001D2026" w:rsidRDefault="00EE45AA" w:rsidP="00C3767B">
            <w:pPr>
              <w:rPr>
                <w:sz w:val="20"/>
                <w:szCs w:val="20"/>
              </w:rPr>
            </w:pPr>
            <w:r>
              <w:rPr>
                <w:sz w:val="20"/>
                <w:szCs w:val="20"/>
              </w:rPr>
              <w:t xml:space="preserve">De acuerdo con el apartado 8 del documento </w:t>
            </w:r>
            <w:r w:rsidRPr="001D2026">
              <w:rPr>
                <w:i/>
                <w:sz w:val="20"/>
                <w:szCs w:val="20"/>
              </w:rPr>
              <w:t>Componente 8: Infraestructuras eléctricas, promoción de redes inteligentes y despliegue de la flexibilidad y el almacenamiento</w:t>
            </w:r>
            <w:r>
              <w:rPr>
                <w:rStyle w:val="Refdenotaalpie"/>
                <w:sz w:val="20"/>
                <w:szCs w:val="20"/>
              </w:rPr>
              <w:footnoteReference w:id="11"/>
            </w:r>
            <w:r>
              <w:rPr>
                <w:sz w:val="20"/>
                <w:szCs w:val="20"/>
              </w:rPr>
              <w:t>, l</w:t>
            </w:r>
            <w:r w:rsidRPr="001D2026">
              <w:rPr>
                <w:sz w:val="20"/>
                <w:szCs w:val="20"/>
              </w:rPr>
              <w:t>os retos de adaptación en los sistemas eléctricos requieren una mayor flexibilidad de estos y de las redes que se fomentarán con el desarrollo de esta reforma. Por tanto, conforme con lo previsto en el artículo 11 del Reglamento 2020/852</w:t>
            </w:r>
            <w:r>
              <w:rPr>
                <w:sz w:val="20"/>
                <w:szCs w:val="20"/>
              </w:rPr>
              <w:t>,</w:t>
            </w:r>
            <w:r w:rsidRPr="001D2026">
              <w:rPr>
                <w:sz w:val="20"/>
                <w:szCs w:val="20"/>
              </w:rPr>
              <w:t xml:space="preserve"> la medida contribuye </w:t>
            </w:r>
          </w:p>
          <w:p w14:paraId="1E2CA563" w14:textId="77777777" w:rsidR="00EE45AA" w:rsidRPr="001D2026" w:rsidRDefault="00EE45AA" w:rsidP="00C3767B">
            <w:pPr>
              <w:rPr>
                <w:sz w:val="20"/>
                <w:szCs w:val="20"/>
              </w:rPr>
            </w:pPr>
            <w:r w:rsidRPr="001D2026">
              <w:rPr>
                <w:sz w:val="20"/>
                <w:szCs w:val="20"/>
              </w:rPr>
              <w:t>sustancialmente a la adaptación al cambio climático</w:t>
            </w:r>
            <w:r>
              <w:rPr>
                <w:sz w:val="20"/>
                <w:szCs w:val="20"/>
              </w:rPr>
              <w:t>.</w:t>
            </w:r>
          </w:p>
        </w:tc>
      </w:tr>
      <w:tr w:rsidR="00EE45AA" w:rsidRPr="00870E35" w14:paraId="3A75B80C" w14:textId="77777777" w:rsidTr="008750D1">
        <w:tc>
          <w:tcPr>
            <w:tcW w:w="620" w:type="dxa"/>
            <w:tcBorders>
              <w:top w:val="single" w:sz="4" w:space="0" w:color="auto"/>
              <w:left w:val="nil"/>
              <w:bottom w:val="nil"/>
              <w:right w:val="nil"/>
            </w:tcBorders>
            <w:vAlign w:val="center"/>
          </w:tcPr>
          <w:p w14:paraId="4E1C1E29" w14:textId="77777777" w:rsidR="00EE45AA" w:rsidRPr="00800472" w:rsidRDefault="00EE45AA" w:rsidP="00C3767B">
            <w:pPr>
              <w:jc w:val="center"/>
              <w:rPr>
                <w:sz w:val="20"/>
                <w:szCs w:val="20"/>
              </w:rPr>
            </w:pPr>
            <w:r w:rsidRPr="00800472">
              <w:rPr>
                <w:rFonts w:cs="Calibri"/>
                <w:sz w:val="20"/>
                <w:szCs w:val="20"/>
              </w:rPr>
              <w:t>⃝</w:t>
            </w:r>
          </w:p>
        </w:tc>
        <w:tc>
          <w:tcPr>
            <w:tcW w:w="7884" w:type="dxa"/>
            <w:tcBorders>
              <w:top w:val="single" w:sz="4" w:space="0" w:color="auto"/>
              <w:left w:val="nil"/>
              <w:bottom w:val="nil"/>
              <w:right w:val="nil"/>
            </w:tcBorders>
          </w:tcPr>
          <w:p w14:paraId="27BDE137" w14:textId="77777777" w:rsidR="00EE45AA" w:rsidRPr="00870E35" w:rsidRDefault="00EE45AA" w:rsidP="00C3767B">
            <w:r>
              <w:t>Ninguna de las anteriores</w:t>
            </w:r>
            <w:r w:rsidRPr="00406F45">
              <w:rPr>
                <w:i/>
              </w:rPr>
              <w:t>.</w:t>
            </w:r>
          </w:p>
        </w:tc>
      </w:tr>
    </w:tbl>
    <w:p w14:paraId="51227F9F" w14:textId="77777777" w:rsidR="00EE45AA" w:rsidRDefault="00EE45AA" w:rsidP="00EE45AA">
      <w:pPr>
        <w:rPr>
          <w:b/>
        </w:rPr>
      </w:pPr>
    </w:p>
    <w:p w14:paraId="3386D9BE" w14:textId="77777777" w:rsidR="00EE45AA" w:rsidRPr="00053F7F" w:rsidRDefault="00EE45AA" w:rsidP="00EE45AA">
      <w:pPr>
        <w:rPr>
          <w:b/>
        </w:rPr>
      </w:pPr>
      <w:r w:rsidRPr="00053F7F">
        <w:rPr>
          <w:b/>
        </w:rPr>
        <w:t xml:space="preserve">Por tal motivo, </w:t>
      </w:r>
      <w:r>
        <w:rPr>
          <w:b/>
        </w:rPr>
        <w:t>la actuación</w:t>
      </w:r>
      <w:r w:rsidRPr="00053F7F">
        <w:rPr>
          <w:b/>
        </w:rPr>
        <w:t xml:space="preserve"> </w:t>
      </w:r>
      <w:r>
        <w:rPr>
          <w:b/>
        </w:rPr>
        <w:t xml:space="preserve">(Real Decreto 477/2021, de 29 de junio) en la que se enmarca el proyecto </w:t>
      </w:r>
      <w:r w:rsidRPr="00053F7F">
        <w:rPr>
          <w:b/>
        </w:rPr>
        <w:t>no requiere evaluación sustantiva</w:t>
      </w:r>
      <w:r>
        <w:rPr>
          <w:b/>
        </w:rPr>
        <w:t xml:space="preserve"> para el objetivo de adaptación al cambio climático. Por tanto, tampoco el proyecto objeto de ayuda requiere evaluación sustantiva.</w:t>
      </w:r>
    </w:p>
    <w:p w14:paraId="575C25D7" w14:textId="77777777" w:rsidR="00EE45AA" w:rsidRDefault="00EE45AA" w:rsidP="00EE45AA">
      <w:pPr>
        <w:spacing w:after="200"/>
        <w:rPr>
          <w:b/>
          <w:color w:val="E4A239"/>
        </w:rPr>
      </w:pPr>
      <w:r>
        <w:rPr>
          <w:b/>
          <w:color w:val="E4A239"/>
        </w:rPr>
        <w:br w:type="page"/>
      </w:r>
    </w:p>
    <w:p w14:paraId="05247E74" w14:textId="77777777" w:rsidR="00EE45AA" w:rsidRPr="00870E35" w:rsidRDefault="00EE45AA" w:rsidP="00EE45AA">
      <w:r w:rsidRPr="00870E35">
        <w:rPr>
          <w:b/>
          <w:color w:val="E4A239"/>
        </w:rPr>
        <w:lastRenderedPageBreak/>
        <w:t>c. Uso sostenible y protección del agua y los recursos marinos</w:t>
      </w:r>
      <w:r>
        <w:rPr>
          <w:b/>
          <w:color w:val="E4A239"/>
        </w:rPr>
        <w:t>.</w:t>
      </w:r>
      <w:r w:rsidRPr="00870E35">
        <w:rPr>
          <w:color w:val="E4A239"/>
        </w:rPr>
        <w:t xml:space="preserve"> </w:t>
      </w:r>
    </w:p>
    <w:p w14:paraId="6413D758" w14:textId="77777777" w:rsidR="00EE45AA" w:rsidRDefault="00EE45AA" w:rsidP="00EE45AA">
      <w:pPr>
        <w:spacing w:after="120"/>
        <w:rPr>
          <w:i/>
          <w:color w:val="E4A239"/>
          <w:u w:val="single"/>
        </w:rPr>
      </w:pPr>
      <w:r>
        <w:t>El proyecto</w:t>
      </w:r>
      <w:r w:rsidRPr="00870E35">
        <w:t xml:space="preserve">: </w:t>
      </w:r>
      <w:r w:rsidRPr="009C3B47">
        <w:rPr>
          <w:i/>
          <w:color w:val="E4A239"/>
          <w:u w:val="single"/>
        </w:rPr>
        <w:t>[No rellenar por el solicitante</w:t>
      </w:r>
      <w:r>
        <w:rPr>
          <w:i/>
          <w:color w:val="E4A239"/>
          <w:u w:val="single"/>
        </w:rPr>
        <w:t xml:space="preserve"> este apartado</w:t>
      </w:r>
      <w:r w:rsidRPr="009C3B47">
        <w:rPr>
          <w:i/>
          <w:color w:val="E4A239"/>
          <w:u w:val="single"/>
        </w:rPr>
        <w:t>]</w:t>
      </w:r>
    </w:p>
    <w:tbl>
      <w:tblPr>
        <w:tblStyle w:val="Tablaconcuadrcula"/>
        <w:tblW w:w="0" w:type="auto"/>
        <w:tblInd w:w="0" w:type="dxa"/>
        <w:tblLook w:val="04A0" w:firstRow="1" w:lastRow="0" w:firstColumn="1" w:lastColumn="0" w:noHBand="0" w:noVBand="1"/>
      </w:tblPr>
      <w:tblGrid>
        <w:gridCol w:w="437"/>
        <w:gridCol w:w="8067"/>
      </w:tblGrid>
      <w:tr w:rsidR="00EE45AA" w:rsidRPr="00870E35" w14:paraId="6AD738BB" w14:textId="77777777" w:rsidTr="008750D1">
        <w:tc>
          <w:tcPr>
            <w:tcW w:w="437" w:type="dxa"/>
            <w:tcBorders>
              <w:top w:val="nil"/>
              <w:left w:val="nil"/>
              <w:right w:val="nil"/>
            </w:tcBorders>
            <w:vAlign w:val="center"/>
          </w:tcPr>
          <w:p w14:paraId="75C40E28" w14:textId="77777777" w:rsidR="00EE45AA" w:rsidRPr="00800472" w:rsidRDefault="00EE45AA" w:rsidP="00C3767B">
            <w:pPr>
              <w:jc w:val="center"/>
              <w:rPr>
                <w:sz w:val="20"/>
                <w:szCs w:val="20"/>
              </w:rPr>
            </w:pPr>
            <w:r w:rsidRPr="00800472">
              <w:rPr>
                <w:rFonts w:cs="Calibri"/>
                <w:sz w:val="20"/>
                <w:szCs w:val="20"/>
              </w:rPr>
              <w:t>⃝</w:t>
            </w:r>
          </w:p>
        </w:tc>
        <w:tc>
          <w:tcPr>
            <w:tcW w:w="8067" w:type="dxa"/>
            <w:tcBorders>
              <w:top w:val="nil"/>
              <w:left w:val="nil"/>
              <w:right w:val="nil"/>
            </w:tcBorders>
            <w:vAlign w:val="center"/>
          </w:tcPr>
          <w:p w14:paraId="7D601A20" w14:textId="77777777" w:rsidR="00EE45AA" w:rsidRPr="00870E35" w:rsidRDefault="00EE45AA" w:rsidP="00C3767B">
            <w:r w:rsidRPr="007A1689">
              <w:t>Causa un perjuicio nulo o insignificante sobre la utilización y protección sostenibles de los recursos hídricos y marinos</w:t>
            </w:r>
          </w:p>
        </w:tc>
      </w:tr>
      <w:tr w:rsidR="00EE45AA" w:rsidRPr="00870E35" w14:paraId="1BF45BB6" w14:textId="77777777" w:rsidTr="008750D1">
        <w:tc>
          <w:tcPr>
            <w:tcW w:w="8504" w:type="dxa"/>
            <w:gridSpan w:val="2"/>
            <w:vAlign w:val="center"/>
          </w:tcPr>
          <w:p w14:paraId="5DA8488E" w14:textId="77777777" w:rsidR="00EE45AA" w:rsidRPr="00870E35" w:rsidRDefault="00EE45AA" w:rsidP="00C3767B"/>
        </w:tc>
      </w:tr>
      <w:tr w:rsidR="00EE45AA" w:rsidRPr="00870E35" w14:paraId="00E34435" w14:textId="77777777" w:rsidTr="008750D1">
        <w:tc>
          <w:tcPr>
            <w:tcW w:w="437" w:type="dxa"/>
            <w:tcBorders>
              <w:top w:val="nil"/>
              <w:left w:val="nil"/>
              <w:right w:val="nil"/>
            </w:tcBorders>
            <w:vAlign w:val="center"/>
          </w:tcPr>
          <w:p w14:paraId="086F0CB8" w14:textId="77777777" w:rsidR="00EE45AA" w:rsidRPr="000520B8" w:rsidRDefault="00EE45AA" w:rsidP="00C3767B">
            <w:pPr>
              <w:jc w:val="center"/>
            </w:pPr>
            <w:r w:rsidRPr="00800472">
              <w:rPr>
                <w:rFonts w:cs="Calibri"/>
                <w:sz w:val="20"/>
                <w:szCs w:val="20"/>
              </w:rPr>
              <w:t>⃝</w:t>
            </w:r>
          </w:p>
        </w:tc>
        <w:tc>
          <w:tcPr>
            <w:tcW w:w="8067" w:type="dxa"/>
            <w:tcBorders>
              <w:top w:val="nil"/>
              <w:left w:val="nil"/>
              <w:right w:val="nil"/>
            </w:tcBorders>
            <w:vAlign w:val="center"/>
          </w:tcPr>
          <w:p w14:paraId="274799C8" w14:textId="77777777" w:rsidR="00EE45AA" w:rsidRPr="00870E35" w:rsidRDefault="00EE45AA" w:rsidP="00C3767B">
            <w:r w:rsidRPr="007A1689">
              <w:t>Contribuye al 100% al objetivo medioambiental, de acuerdo con el anexo VI del Reglamento 2021/241, en relación con el uso sostenible y la protección de los recursos hídricos y marinos.</w:t>
            </w:r>
          </w:p>
        </w:tc>
      </w:tr>
      <w:tr w:rsidR="00EE45AA" w:rsidRPr="00870E35" w14:paraId="3AFDC017" w14:textId="77777777" w:rsidTr="008750D1">
        <w:tc>
          <w:tcPr>
            <w:tcW w:w="8504" w:type="dxa"/>
            <w:gridSpan w:val="2"/>
            <w:vAlign w:val="center"/>
          </w:tcPr>
          <w:p w14:paraId="29BC61B9" w14:textId="77777777" w:rsidR="00EE45AA" w:rsidRPr="00800472" w:rsidRDefault="00EE45AA" w:rsidP="00C3767B">
            <w:pPr>
              <w:rPr>
                <w:sz w:val="20"/>
                <w:szCs w:val="20"/>
              </w:rPr>
            </w:pPr>
          </w:p>
        </w:tc>
      </w:tr>
      <w:tr w:rsidR="00EE45AA" w:rsidRPr="00870E35" w14:paraId="324ADECC" w14:textId="77777777" w:rsidTr="008750D1">
        <w:tc>
          <w:tcPr>
            <w:tcW w:w="437" w:type="dxa"/>
            <w:tcBorders>
              <w:top w:val="nil"/>
              <w:left w:val="nil"/>
              <w:right w:val="nil"/>
            </w:tcBorders>
            <w:vAlign w:val="center"/>
          </w:tcPr>
          <w:p w14:paraId="33BEF515" w14:textId="77777777" w:rsidR="00EE45AA" w:rsidRPr="00800472" w:rsidRDefault="00EE45AA" w:rsidP="00C3767B">
            <w:pPr>
              <w:jc w:val="center"/>
              <w:rPr>
                <w:sz w:val="20"/>
                <w:szCs w:val="20"/>
              </w:rPr>
            </w:pPr>
            <w:r w:rsidRPr="00800472">
              <w:rPr>
                <w:rFonts w:cs="Calibri"/>
                <w:sz w:val="20"/>
                <w:szCs w:val="20"/>
              </w:rPr>
              <w:t>⃝</w:t>
            </w:r>
          </w:p>
        </w:tc>
        <w:tc>
          <w:tcPr>
            <w:tcW w:w="8067" w:type="dxa"/>
            <w:tcBorders>
              <w:top w:val="nil"/>
              <w:left w:val="nil"/>
              <w:right w:val="nil"/>
            </w:tcBorders>
            <w:vAlign w:val="center"/>
          </w:tcPr>
          <w:p w14:paraId="3FCCE3C5" w14:textId="77777777" w:rsidR="00EE45AA" w:rsidRPr="00870E35" w:rsidRDefault="00EE45AA" w:rsidP="00C3767B">
            <w:r w:rsidRPr="007A1689">
              <w:t>Contribuye sustancialmente a alcanzar el objetivo medioambiental de uso sostenible y la protección de los recursos hídricos y ma</w:t>
            </w:r>
            <w:r>
              <w:t>rinos de acuerdo con el art.</w:t>
            </w:r>
            <w:r w:rsidRPr="007A1689">
              <w:t xml:space="preserve"> 12 del Reg</w:t>
            </w:r>
            <w:r>
              <w:t>.</w:t>
            </w:r>
            <w:r w:rsidRPr="007A1689">
              <w:t xml:space="preserve"> 2020/852.</w:t>
            </w:r>
          </w:p>
        </w:tc>
      </w:tr>
      <w:tr w:rsidR="00EE45AA" w:rsidRPr="00870E35" w14:paraId="51480049" w14:textId="77777777" w:rsidTr="008750D1">
        <w:tc>
          <w:tcPr>
            <w:tcW w:w="8504" w:type="dxa"/>
            <w:gridSpan w:val="2"/>
            <w:tcBorders>
              <w:bottom w:val="single" w:sz="4" w:space="0" w:color="auto"/>
            </w:tcBorders>
            <w:vAlign w:val="center"/>
          </w:tcPr>
          <w:p w14:paraId="7D5216F7" w14:textId="77777777" w:rsidR="00EE45AA" w:rsidRPr="00870E35" w:rsidRDefault="00EE45AA" w:rsidP="00C3767B"/>
        </w:tc>
      </w:tr>
      <w:tr w:rsidR="00EE45AA" w:rsidRPr="00870E35" w14:paraId="1FCC82B3" w14:textId="77777777" w:rsidTr="008750D1">
        <w:tc>
          <w:tcPr>
            <w:tcW w:w="437" w:type="dxa"/>
            <w:tcBorders>
              <w:top w:val="single" w:sz="4" w:space="0" w:color="auto"/>
              <w:left w:val="nil"/>
              <w:bottom w:val="nil"/>
              <w:right w:val="nil"/>
            </w:tcBorders>
            <w:vAlign w:val="center"/>
          </w:tcPr>
          <w:p w14:paraId="523FC26A" w14:textId="77777777" w:rsidR="00EE45AA" w:rsidRPr="009C3B47" w:rsidRDefault="00EE45AA" w:rsidP="00C3767B">
            <w:pPr>
              <w:jc w:val="center"/>
              <w:rPr>
                <w:b/>
                <w:sz w:val="40"/>
                <w:szCs w:val="40"/>
              </w:rPr>
            </w:pPr>
            <w:r w:rsidRPr="009C3B47">
              <w:rPr>
                <w:rFonts w:cs="Calibri"/>
                <w:b/>
                <w:sz w:val="40"/>
                <w:szCs w:val="40"/>
              </w:rPr>
              <w:t>X</w:t>
            </w:r>
          </w:p>
        </w:tc>
        <w:tc>
          <w:tcPr>
            <w:tcW w:w="8067" w:type="dxa"/>
            <w:tcBorders>
              <w:top w:val="single" w:sz="4" w:space="0" w:color="auto"/>
              <w:left w:val="nil"/>
              <w:bottom w:val="nil"/>
              <w:right w:val="nil"/>
            </w:tcBorders>
            <w:vAlign w:val="center"/>
          </w:tcPr>
          <w:p w14:paraId="73124ACD" w14:textId="77777777" w:rsidR="00EE45AA" w:rsidRPr="00870E35" w:rsidRDefault="00EE45AA" w:rsidP="00C3767B">
            <w:r>
              <w:t>Ninguna de las anteriores</w:t>
            </w:r>
            <w:r w:rsidRPr="00406F45">
              <w:rPr>
                <w:i/>
              </w:rPr>
              <w:t>.</w:t>
            </w:r>
          </w:p>
        </w:tc>
      </w:tr>
    </w:tbl>
    <w:p w14:paraId="357C91FC" w14:textId="579DD8C1" w:rsidR="00EE45AA" w:rsidRDefault="00EE45AA" w:rsidP="008750D1">
      <w:pPr>
        <w:rPr>
          <w:b/>
        </w:rPr>
      </w:pPr>
      <w:r w:rsidRPr="00053F7F">
        <w:rPr>
          <w:b/>
        </w:rPr>
        <w:t xml:space="preserve">Por tal motivo, </w:t>
      </w:r>
      <w:r>
        <w:rPr>
          <w:b/>
        </w:rPr>
        <w:t>la actuación</w:t>
      </w:r>
      <w:r w:rsidRPr="00053F7F">
        <w:rPr>
          <w:b/>
        </w:rPr>
        <w:t xml:space="preserve"> </w:t>
      </w:r>
      <w:r>
        <w:rPr>
          <w:b/>
        </w:rPr>
        <w:t xml:space="preserve">(Real Decreto 477/2021, de 29 de junio) en la que se enmarca el proyecto </w:t>
      </w:r>
      <w:r w:rsidRPr="00053F7F">
        <w:rPr>
          <w:b/>
        </w:rPr>
        <w:t>requiere evaluación sustantiva</w:t>
      </w:r>
      <w:r>
        <w:rPr>
          <w:b/>
        </w:rPr>
        <w:t xml:space="preserve"> para el objetivo de uso sostenible y protección del agua y los recursos marinos. Por tanto, el proyecto objeto de ayuda requiere evaluación sustantiva</w:t>
      </w:r>
      <w:r w:rsidRPr="00734A59">
        <w:rPr>
          <w:b/>
        </w:rPr>
        <w:t>.</w:t>
      </w:r>
      <w:r>
        <w:rPr>
          <w:b/>
        </w:rPr>
        <w:t xml:space="preserve"> El solicitante debe rellenar dicha evaluación sustantiva para evaluar el cumplimiento del objetivo (a continuación).</w:t>
      </w:r>
    </w:p>
    <w:p w14:paraId="06F94B10" w14:textId="77777777" w:rsidR="00EE45AA" w:rsidRDefault="00EE45AA" w:rsidP="00EE45AA">
      <w:pPr>
        <w:spacing w:after="120"/>
        <w:rPr>
          <w:rFonts w:eastAsia="Times New Roman" w:cs="Arial"/>
          <w:b/>
          <w:color w:val="0D0D0D" w:themeColor="text1" w:themeTint="F2"/>
          <w:lang w:eastAsia="es-ES"/>
        </w:rPr>
      </w:pPr>
      <w:r w:rsidRPr="009C3B47">
        <w:rPr>
          <w:i/>
          <w:color w:val="E4A239"/>
          <w:u w:val="single"/>
        </w:rPr>
        <w:t>[</w:t>
      </w:r>
      <w:r>
        <w:rPr>
          <w:i/>
          <w:color w:val="E4A239"/>
          <w:u w:val="single"/>
        </w:rPr>
        <w:t>Rellenar</w:t>
      </w:r>
      <w:r w:rsidRPr="009C3B47">
        <w:rPr>
          <w:i/>
          <w:color w:val="E4A239"/>
          <w:u w:val="single"/>
        </w:rPr>
        <w:t xml:space="preserve"> por el solicitante</w:t>
      </w:r>
      <w:r>
        <w:rPr>
          <w:i/>
          <w:color w:val="E4A239"/>
          <w:u w:val="single"/>
        </w:rPr>
        <w:t xml:space="preserve"> este apartado; se aportan instrucciones para facilitar la cumplimentación</w:t>
      </w:r>
      <w:r w:rsidRPr="009C3B47">
        <w:rPr>
          <w:i/>
          <w:color w:val="E4A239"/>
          <w:u w:val="single"/>
        </w:rPr>
        <w:t>]</w:t>
      </w:r>
    </w:p>
    <w:tbl>
      <w:tblPr>
        <w:tblStyle w:val="Tablaconcuadrcula"/>
        <w:tblW w:w="9072" w:type="dxa"/>
        <w:tblInd w:w="0" w:type="dxa"/>
        <w:tblLook w:val="04A0" w:firstRow="1" w:lastRow="0" w:firstColumn="1" w:lastColumn="0" w:noHBand="0" w:noVBand="1"/>
      </w:tblPr>
      <w:tblGrid>
        <w:gridCol w:w="564"/>
        <w:gridCol w:w="8508"/>
      </w:tblGrid>
      <w:tr w:rsidR="00EE45AA" w:rsidRPr="00870E35" w14:paraId="2AD1C49F" w14:textId="77777777" w:rsidTr="00C3767B">
        <w:tc>
          <w:tcPr>
            <w:tcW w:w="9072" w:type="dxa"/>
            <w:gridSpan w:val="2"/>
            <w:tcBorders>
              <w:top w:val="nil"/>
              <w:left w:val="nil"/>
              <w:bottom w:val="nil"/>
              <w:right w:val="nil"/>
            </w:tcBorders>
          </w:tcPr>
          <w:p w14:paraId="24C1687A" w14:textId="77777777" w:rsidR="00EE45AA" w:rsidRPr="00870E35" w:rsidRDefault="00EE45AA" w:rsidP="00C3767B">
            <w:r w:rsidRPr="00870E35">
              <w:t xml:space="preserve">¿Se espera </w:t>
            </w:r>
            <w:r>
              <w:t>que el proyecto</w:t>
            </w:r>
            <w:r w:rsidRPr="00870E35">
              <w:t xml:space="preserve"> sea perjudicial (i) del buen estado o del buen potencial ecológico de las masas de agua, incluidas las superficiales y subterráneas; o (</w:t>
            </w:r>
            <w:proofErr w:type="spellStart"/>
            <w:r w:rsidRPr="00870E35">
              <w:t>ii</w:t>
            </w:r>
            <w:proofErr w:type="spellEnd"/>
            <w:r w:rsidRPr="00870E35">
              <w:t xml:space="preserve">) para el buen estado medioambiental de las aguas marinas? </w:t>
            </w:r>
          </w:p>
        </w:tc>
      </w:tr>
      <w:tr w:rsidR="00EE45AA" w:rsidRPr="00870E35" w14:paraId="22A8E0D1" w14:textId="77777777" w:rsidTr="00C3767B">
        <w:tc>
          <w:tcPr>
            <w:tcW w:w="564" w:type="dxa"/>
            <w:tcBorders>
              <w:top w:val="nil"/>
              <w:left w:val="nil"/>
              <w:bottom w:val="nil"/>
              <w:right w:val="nil"/>
            </w:tcBorders>
            <w:vAlign w:val="center"/>
          </w:tcPr>
          <w:p w14:paraId="4C70D95C" w14:textId="77777777" w:rsidR="00EE45AA" w:rsidRPr="00870E35" w:rsidRDefault="00EE45AA" w:rsidP="00C3767B">
            <w:r w:rsidRPr="00870E35">
              <w:rPr>
                <w:rFonts w:cs="Calibri"/>
              </w:rPr>
              <w:t>⃝</w:t>
            </w:r>
          </w:p>
        </w:tc>
        <w:tc>
          <w:tcPr>
            <w:tcW w:w="8508" w:type="dxa"/>
            <w:tcBorders>
              <w:top w:val="nil"/>
              <w:left w:val="nil"/>
              <w:bottom w:val="nil"/>
              <w:right w:val="nil"/>
            </w:tcBorders>
          </w:tcPr>
          <w:p w14:paraId="204F70D8" w14:textId="77777777" w:rsidR="00EE45AA" w:rsidRPr="00870E35" w:rsidRDefault="00EE45AA" w:rsidP="00C3767B">
            <w:r w:rsidRPr="00870E35">
              <w:t xml:space="preserve">Sí. </w:t>
            </w:r>
            <w:r>
              <w:t>Se desestimaría</w:t>
            </w:r>
            <w:r w:rsidRPr="00870E35">
              <w:t xml:space="preserve"> </w:t>
            </w:r>
            <w:r>
              <w:t>el proyecto</w:t>
            </w:r>
            <w:r w:rsidRPr="00870E35">
              <w:t>.</w:t>
            </w:r>
          </w:p>
        </w:tc>
      </w:tr>
      <w:tr w:rsidR="00EE45AA" w:rsidRPr="00870E35" w14:paraId="5C4528DD" w14:textId="77777777" w:rsidTr="00C3767B">
        <w:tc>
          <w:tcPr>
            <w:tcW w:w="564" w:type="dxa"/>
            <w:tcBorders>
              <w:top w:val="nil"/>
              <w:left w:val="nil"/>
              <w:bottom w:val="single" w:sz="4" w:space="0" w:color="auto"/>
              <w:right w:val="nil"/>
            </w:tcBorders>
            <w:vAlign w:val="center"/>
          </w:tcPr>
          <w:p w14:paraId="43C57D4E" w14:textId="77777777" w:rsidR="00EE45AA" w:rsidRPr="00870E35" w:rsidRDefault="00EE45AA" w:rsidP="00C3767B">
            <w:r w:rsidRPr="00870E35">
              <w:rPr>
                <w:rFonts w:cs="Calibri"/>
              </w:rPr>
              <w:t>⃝</w:t>
            </w:r>
          </w:p>
        </w:tc>
        <w:tc>
          <w:tcPr>
            <w:tcW w:w="8508" w:type="dxa"/>
            <w:tcBorders>
              <w:top w:val="nil"/>
              <w:left w:val="nil"/>
              <w:bottom w:val="single" w:sz="4" w:space="0" w:color="auto"/>
              <w:right w:val="nil"/>
            </w:tcBorders>
          </w:tcPr>
          <w:p w14:paraId="0A64E8D7" w14:textId="77777777" w:rsidR="00EE45AA" w:rsidRPr="00870E35" w:rsidRDefault="00EE45AA" w:rsidP="00C3767B">
            <w:pPr>
              <w:spacing w:after="120"/>
            </w:pPr>
            <w:r w:rsidRPr="00870E35">
              <w:t xml:space="preserve">No. </w:t>
            </w:r>
            <w:r w:rsidRPr="00870E35">
              <w:rPr>
                <w:i/>
              </w:rPr>
              <w:t xml:space="preserve">Proporcione una justificación sustantiva de porqué </w:t>
            </w:r>
            <w:r>
              <w:rPr>
                <w:i/>
              </w:rPr>
              <w:t>el proyecto</w:t>
            </w:r>
            <w:r w:rsidRPr="00870E35">
              <w:rPr>
                <w:i/>
              </w:rPr>
              <w:t xml:space="preserve"> cumple el principio DNSH para el objetivo de utilización y protección sostenibles de los recursos hídricos y marinos.</w:t>
            </w:r>
          </w:p>
        </w:tc>
      </w:tr>
      <w:tr w:rsidR="00EE45AA" w:rsidRPr="00152C3C" w14:paraId="5EE8C472" w14:textId="77777777" w:rsidTr="00C3767B">
        <w:tc>
          <w:tcPr>
            <w:tcW w:w="9072" w:type="dxa"/>
            <w:gridSpan w:val="2"/>
            <w:tcBorders>
              <w:top w:val="single" w:sz="4" w:space="0" w:color="auto"/>
              <w:left w:val="single" w:sz="4" w:space="0" w:color="auto"/>
              <w:bottom w:val="single" w:sz="4" w:space="0" w:color="auto"/>
              <w:right w:val="single" w:sz="4" w:space="0" w:color="auto"/>
            </w:tcBorders>
            <w:vAlign w:val="center"/>
          </w:tcPr>
          <w:p w14:paraId="643D9F4B" w14:textId="77777777" w:rsidR="00EE45AA" w:rsidRPr="00152C3C" w:rsidRDefault="00EE45AA" w:rsidP="00C3767B">
            <w:pPr>
              <w:rPr>
                <w:sz w:val="20"/>
                <w:szCs w:val="20"/>
              </w:rPr>
            </w:pPr>
          </w:p>
          <w:p w14:paraId="2B14E780" w14:textId="77777777" w:rsidR="00EE45AA" w:rsidRPr="00152C3C" w:rsidRDefault="00EE45AA" w:rsidP="00C3767B">
            <w:pPr>
              <w:rPr>
                <w:sz w:val="20"/>
                <w:szCs w:val="20"/>
              </w:rPr>
            </w:pPr>
          </w:p>
          <w:p w14:paraId="5C01D883" w14:textId="77777777" w:rsidR="00EE45AA" w:rsidRDefault="00EE45AA" w:rsidP="00C3767B">
            <w:pPr>
              <w:rPr>
                <w:sz w:val="20"/>
                <w:szCs w:val="20"/>
              </w:rPr>
            </w:pPr>
          </w:p>
          <w:p w14:paraId="4DDC1093" w14:textId="77777777" w:rsidR="00EE45AA" w:rsidRDefault="00EE45AA" w:rsidP="00C3767B">
            <w:pPr>
              <w:rPr>
                <w:sz w:val="20"/>
                <w:szCs w:val="20"/>
              </w:rPr>
            </w:pPr>
          </w:p>
          <w:p w14:paraId="0E74C254" w14:textId="77777777" w:rsidR="00EE45AA" w:rsidRDefault="00EE45AA" w:rsidP="00C3767B">
            <w:pPr>
              <w:rPr>
                <w:sz w:val="20"/>
                <w:szCs w:val="20"/>
              </w:rPr>
            </w:pPr>
          </w:p>
          <w:p w14:paraId="304FCBB6" w14:textId="77777777" w:rsidR="00EE45AA" w:rsidRPr="00152C3C" w:rsidRDefault="00EE45AA" w:rsidP="00C3767B">
            <w:pPr>
              <w:rPr>
                <w:sz w:val="20"/>
                <w:szCs w:val="20"/>
              </w:rPr>
            </w:pPr>
          </w:p>
          <w:p w14:paraId="0046CBA1" w14:textId="77777777" w:rsidR="00EE45AA" w:rsidRPr="00152C3C" w:rsidRDefault="00EE45AA" w:rsidP="00C3767B">
            <w:pPr>
              <w:rPr>
                <w:sz w:val="20"/>
                <w:szCs w:val="20"/>
              </w:rPr>
            </w:pPr>
          </w:p>
          <w:p w14:paraId="36FE900B" w14:textId="77777777" w:rsidR="00EE45AA" w:rsidRPr="00152C3C" w:rsidRDefault="00EE45AA" w:rsidP="00C3767B">
            <w:pPr>
              <w:rPr>
                <w:sz w:val="20"/>
                <w:szCs w:val="20"/>
              </w:rPr>
            </w:pPr>
          </w:p>
        </w:tc>
      </w:tr>
    </w:tbl>
    <w:p w14:paraId="22C53876" w14:textId="77777777" w:rsidR="00EE45AA" w:rsidRPr="00152C3C" w:rsidRDefault="00EE45AA" w:rsidP="00EE45AA">
      <w:pPr>
        <w:spacing w:line="240" w:lineRule="auto"/>
        <w:rPr>
          <w:i/>
          <w:color w:val="E4A239"/>
          <w:sz w:val="20"/>
          <w:szCs w:val="20"/>
          <w:u w:val="single"/>
        </w:rPr>
      </w:pPr>
      <w:r w:rsidRPr="00152C3C">
        <w:rPr>
          <w:i/>
          <w:color w:val="E4A239"/>
          <w:sz w:val="20"/>
          <w:szCs w:val="20"/>
          <w:u w:val="single"/>
        </w:rPr>
        <w:t>Instrucciones</w:t>
      </w:r>
    </w:p>
    <w:p w14:paraId="0313C1B1" w14:textId="77777777" w:rsidR="00EE45AA" w:rsidRPr="00152C3C" w:rsidRDefault="00EE45AA" w:rsidP="00EE45AA">
      <w:pPr>
        <w:spacing w:line="240" w:lineRule="auto"/>
        <w:rPr>
          <w:i/>
          <w:color w:val="E4A239"/>
          <w:sz w:val="20"/>
          <w:szCs w:val="20"/>
        </w:rPr>
      </w:pPr>
      <w:r w:rsidRPr="00152C3C">
        <w:rPr>
          <w:i/>
          <w:color w:val="E4A239"/>
          <w:sz w:val="20"/>
          <w:szCs w:val="20"/>
        </w:rPr>
        <w:t xml:space="preserve">Se considera justificado que el proyecto cumple con el principio DNSH para el objetivo </w:t>
      </w:r>
      <w:r>
        <w:rPr>
          <w:i/>
          <w:color w:val="E4A239"/>
          <w:sz w:val="20"/>
          <w:szCs w:val="20"/>
        </w:rPr>
        <w:t>uso sostenible y protección del agua y los recursos marinos</w:t>
      </w:r>
      <w:r w:rsidRPr="00152C3C">
        <w:rPr>
          <w:i/>
          <w:color w:val="E4A239"/>
          <w:sz w:val="20"/>
          <w:szCs w:val="20"/>
        </w:rPr>
        <w:t xml:space="preserve"> en los siguientes supuestos:</w:t>
      </w:r>
    </w:p>
    <w:p w14:paraId="27FA46F8" w14:textId="77777777" w:rsidR="00EE45AA" w:rsidRPr="00152C3C" w:rsidRDefault="00EE45AA" w:rsidP="00EE45AA">
      <w:pPr>
        <w:pStyle w:val="Prrafodelista"/>
        <w:numPr>
          <w:ilvl w:val="0"/>
          <w:numId w:val="33"/>
        </w:numPr>
        <w:spacing w:after="0" w:line="240" w:lineRule="auto"/>
        <w:jc w:val="both"/>
        <w:rPr>
          <w:i/>
          <w:color w:val="E4A239"/>
          <w:sz w:val="20"/>
          <w:szCs w:val="20"/>
        </w:rPr>
      </w:pPr>
      <w:r w:rsidRPr="00152C3C">
        <w:rPr>
          <w:i/>
          <w:color w:val="E4A239"/>
          <w:sz w:val="20"/>
          <w:szCs w:val="20"/>
        </w:rPr>
        <w:t xml:space="preserve">Si el proyecto dispone de Declaración de Impacto Ambiental (DIA) o figura medioambiental </w:t>
      </w:r>
      <w:r>
        <w:rPr>
          <w:i/>
          <w:color w:val="E4A239"/>
          <w:sz w:val="20"/>
          <w:szCs w:val="20"/>
        </w:rPr>
        <w:t>que le sea de aplicación</w:t>
      </w:r>
      <w:r w:rsidRPr="00152C3C">
        <w:rPr>
          <w:i/>
          <w:color w:val="E4A239"/>
          <w:sz w:val="20"/>
          <w:szCs w:val="20"/>
        </w:rPr>
        <w:t>.</w:t>
      </w:r>
    </w:p>
    <w:p w14:paraId="47815D41" w14:textId="77777777" w:rsidR="00EE45AA" w:rsidRPr="00152C3C" w:rsidRDefault="00EE45AA" w:rsidP="00EE45AA">
      <w:pPr>
        <w:pStyle w:val="Prrafodelista"/>
        <w:numPr>
          <w:ilvl w:val="0"/>
          <w:numId w:val="33"/>
        </w:numPr>
        <w:spacing w:after="0" w:line="240" w:lineRule="auto"/>
        <w:jc w:val="both"/>
        <w:rPr>
          <w:i/>
          <w:color w:val="E4A239"/>
          <w:sz w:val="20"/>
          <w:szCs w:val="20"/>
        </w:rPr>
      </w:pPr>
      <w:r w:rsidRPr="00152C3C">
        <w:rPr>
          <w:i/>
          <w:color w:val="E4A239"/>
          <w:sz w:val="20"/>
          <w:szCs w:val="20"/>
        </w:rPr>
        <w:t>Si el proyecto está exento de presentar DIA o figura medioambiental que le sea de aplicación.</w:t>
      </w:r>
    </w:p>
    <w:p w14:paraId="48E36A31" w14:textId="77777777" w:rsidR="00EE45AA" w:rsidRPr="00152C3C" w:rsidRDefault="00EE45AA" w:rsidP="00EE45AA">
      <w:pPr>
        <w:pStyle w:val="Prrafodelista"/>
        <w:numPr>
          <w:ilvl w:val="0"/>
          <w:numId w:val="33"/>
        </w:numPr>
        <w:spacing w:after="0" w:line="240" w:lineRule="auto"/>
        <w:jc w:val="both"/>
        <w:rPr>
          <w:i/>
          <w:color w:val="E4A239"/>
          <w:sz w:val="20"/>
          <w:szCs w:val="20"/>
        </w:rPr>
      </w:pPr>
      <w:r w:rsidRPr="00152C3C">
        <w:rPr>
          <w:i/>
          <w:color w:val="E4A239"/>
          <w:sz w:val="20"/>
          <w:szCs w:val="20"/>
        </w:rPr>
        <w:t>El proyecto cumple con la Directiva 2000/60 por la que se establece un marco comunitario de actuación en el ámbito de la política de aguas.</w:t>
      </w:r>
    </w:p>
    <w:p w14:paraId="576DC300" w14:textId="77777777" w:rsidR="00EE45AA" w:rsidRDefault="00EE45AA" w:rsidP="00EE45AA">
      <w:pPr>
        <w:spacing w:line="240" w:lineRule="auto"/>
        <w:rPr>
          <w:b/>
          <w:color w:val="E4A239"/>
        </w:rPr>
      </w:pPr>
      <w:r w:rsidRPr="00152C3C">
        <w:rPr>
          <w:i/>
          <w:color w:val="E4A239"/>
          <w:sz w:val="20"/>
          <w:szCs w:val="20"/>
        </w:rPr>
        <w:t>En el caso de que el solicitante no pueda justificar mediante los supuestos anteriores que cumple con el principio DNSH, debe proporcionar una justificación de que el proyecto no sea perjudicial para el buen potencial ecológico de las masas de agua, incluidas las superficiales y subterráneas; o para el buen estado medioambiental de las aguas marinas.</w:t>
      </w:r>
      <w:r>
        <w:rPr>
          <w:b/>
          <w:color w:val="E4A239"/>
        </w:rPr>
        <w:br w:type="page"/>
      </w:r>
    </w:p>
    <w:p w14:paraId="28DEB1BD" w14:textId="77777777" w:rsidR="00EE45AA" w:rsidRPr="00406F45" w:rsidRDefault="00EE45AA" w:rsidP="00EE45AA">
      <w:r w:rsidRPr="00406F45">
        <w:rPr>
          <w:b/>
          <w:color w:val="E4A239"/>
        </w:rPr>
        <w:lastRenderedPageBreak/>
        <w:t>d. Transición a una economía circular.</w:t>
      </w:r>
      <w:r w:rsidRPr="00406F45">
        <w:rPr>
          <w:color w:val="E4A239"/>
        </w:rPr>
        <w:t xml:space="preserve"> </w:t>
      </w:r>
    </w:p>
    <w:p w14:paraId="0255783B" w14:textId="77777777" w:rsidR="00EE45AA" w:rsidRDefault="00EE45AA" w:rsidP="00EE45AA">
      <w:pPr>
        <w:spacing w:after="120"/>
        <w:rPr>
          <w:i/>
          <w:color w:val="E4A239"/>
          <w:u w:val="single"/>
        </w:rPr>
      </w:pPr>
      <w:r>
        <w:t>El proyecto</w:t>
      </w:r>
      <w:r w:rsidRPr="00870E35">
        <w:t xml:space="preserve">: </w:t>
      </w:r>
      <w:r w:rsidRPr="009C3B47">
        <w:rPr>
          <w:i/>
          <w:color w:val="E4A239"/>
          <w:u w:val="single"/>
        </w:rPr>
        <w:t>[No rellenar por el solicitante</w:t>
      </w:r>
      <w:r>
        <w:rPr>
          <w:i/>
          <w:color w:val="E4A239"/>
          <w:u w:val="single"/>
        </w:rPr>
        <w:t xml:space="preserve"> este apartado</w:t>
      </w:r>
      <w:r w:rsidRPr="009C3B47">
        <w:rPr>
          <w:i/>
          <w:color w:val="E4A239"/>
          <w:u w:val="single"/>
        </w:rPr>
        <w:t>]</w:t>
      </w:r>
    </w:p>
    <w:p w14:paraId="23F2175F" w14:textId="77777777" w:rsidR="00EE45AA" w:rsidRPr="00152C3C" w:rsidRDefault="00EE45AA" w:rsidP="00EE45AA">
      <w:pPr>
        <w:rPr>
          <w:i/>
        </w:rPr>
      </w:pPr>
    </w:p>
    <w:tbl>
      <w:tblPr>
        <w:tblStyle w:val="Tablaconcuadrcula"/>
        <w:tblW w:w="0" w:type="auto"/>
        <w:tblInd w:w="0" w:type="dxa"/>
        <w:tblLook w:val="04A0" w:firstRow="1" w:lastRow="0" w:firstColumn="1" w:lastColumn="0" w:noHBand="0" w:noVBand="1"/>
      </w:tblPr>
      <w:tblGrid>
        <w:gridCol w:w="437"/>
        <w:gridCol w:w="8067"/>
      </w:tblGrid>
      <w:tr w:rsidR="00EE45AA" w:rsidRPr="00870E35" w14:paraId="6EC32B38" w14:textId="77777777" w:rsidTr="00C3767B">
        <w:tc>
          <w:tcPr>
            <w:tcW w:w="437" w:type="dxa"/>
            <w:tcBorders>
              <w:top w:val="nil"/>
              <w:left w:val="nil"/>
              <w:right w:val="nil"/>
            </w:tcBorders>
            <w:vAlign w:val="center"/>
          </w:tcPr>
          <w:p w14:paraId="19776A3D" w14:textId="77777777" w:rsidR="00EE45AA" w:rsidRPr="00800472" w:rsidRDefault="00EE45AA" w:rsidP="00C3767B">
            <w:pPr>
              <w:jc w:val="center"/>
              <w:rPr>
                <w:sz w:val="20"/>
                <w:szCs w:val="20"/>
              </w:rPr>
            </w:pPr>
            <w:r w:rsidRPr="00800472">
              <w:rPr>
                <w:rFonts w:cs="Calibri"/>
                <w:sz w:val="20"/>
                <w:szCs w:val="20"/>
              </w:rPr>
              <w:t>⃝</w:t>
            </w:r>
          </w:p>
        </w:tc>
        <w:tc>
          <w:tcPr>
            <w:tcW w:w="8633" w:type="dxa"/>
            <w:tcBorders>
              <w:top w:val="nil"/>
              <w:left w:val="nil"/>
              <w:right w:val="nil"/>
            </w:tcBorders>
          </w:tcPr>
          <w:p w14:paraId="15335EA9" w14:textId="77777777" w:rsidR="00EE45AA" w:rsidRPr="00870E35" w:rsidRDefault="00EE45AA" w:rsidP="00C3767B">
            <w:r w:rsidRPr="00406F45">
              <w:t xml:space="preserve">Causa un perjuicio nulo o insignificante sobre la economía circular, incluidos la prevención y el reciclado de residuos. </w:t>
            </w:r>
          </w:p>
        </w:tc>
      </w:tr>
      <w:tr w:rsidR="00EE45AA" w:rsidRPr="00870E35" w14:paraId="4087515F" w14:textId="77777777" w:rsidTr="00C3767B">
        <w:tc>
          <w:tcPr>
            <w:tcW w:w="9070" w:type="dxa"/>
            <w:gridSpan w:val="2"/>
          </w:tcPr>
          <w:p w14:paraId="505DFB87" w14:textId="77777777" w:rsidR="00EE45AA" w:rsidRPr="00870E35" w:rsidRDefault="00EE45AA" w:rsidP="00C3767B"/>
        </w:tc>
      </w:tr>
      <w:tr w:rsidR="00EE45AA" w:rsidRPr="00870E35" w14:paraId="22C88384" w14:textId="77777777" w:rsidTr="00C3767B">
        <w:tc>
          <w:tcPr>
            <w:tcW w:w="437" w:type="dxa"/>
            <w:tcBorders>
              <w:top w:val="nil"/>
              <w:left w:val="nil"/>
              <w:right w:val="nil"/>
            </w:tcBorders>
            <w:vAlign w:val="center"/>
          </w:tcPr>
          <w:p w14:paraId="22496F7F" w14:textId="77777777" w:rsidR="00EE45AA" w:rsidRPr="000520B8" w:rsidRDefault="00EE45AA" w:rsidP="00C3767B">
            <w:pPr>
              <w:jc w:val="center"/>
            </w:pPr>
            <w:r w:rsidRPr="00800472">
              <w:rPr>
                <w:rFonts w:cs="Calibri"/>
                <w:sz w:val="20"/>
                <w:szCs w:val="20"/>
              </w:rPr>
              <w:t>⃝</w:t>
            </w:r>
          </w:p>
        </w:tc>
        <w:tc>
          <w:tcPr>
            <w:tcW w:w="8633" w:type="dxa"/>
            <w:tcBorders>
              <w:top w:val="nil"/>
              <w:left w:val="nil"/>
              <w:right w:val="nil"/>
            </w:tcBorders>
          </w:tcPr>
          <w:p w14:paraId="764727A3" w14:textId="77777777" w:rsidR="00EE45AA" w:rsidRPr="00870E35" w:rsidRDefault="00EE45AA" w:rsidP="00C3767B">
            <w:r w:rsidRPr="00406F45">
              <w:t xml:space="preserve">Contribuye al 100% al objetivo medioambiental, de acuerdo con el anexo VI del Reglamento 2021/241, en relación con la transición a una economía circular. </w:t>
            </w:r>
          </w:p>
        </w:tc>
      </w:tr>
      <w:tr w:rsidR="00EE45AA" w:rsidRPr="00870E35" w14:paraId="5DF2D064" w14:textId="77777777" w:rsidTr="00C3767B">
        <w:tc>
          <w:tcPr>
            <w:tcW w:w="9070" w:type="dxa"/>
            <w:gridSpan w:val="2"/>
          </w:tcPr>
          <w:p w14:paraId="016A16A1" w14:textId="77777777" w:rsidR="00EE45AA" w:rsidRPr="00800472" w:rsidRDefault="00EE45AA" w:rsidP="00C3767B">
            <w:pPr>
              <w:rPr>
                <w:sz w:val="20"/>
                <w:szCs w:val="20"/>
              </w:rPr>
            </w:pPr>
          </w:p>
        </w:tc>
      </w:tr>
      <w:tr w:rsidR="00EE45AA" w:rsidRPr="00870E35" w14:paraId="3EFE8561" w14:textId="77777777" w:rsidTr="00C3767B">
        <w:tc>
          <w:tcPr>
            <w:tcW w:w="437" w:type="dxa"/>
            <w:tcBorders>
              <w:top w:val="nil"/>
              <w:left w:val="nil"/>
              <w:right w:val="nil"/>
            </w:tcBorders>
            <w:vAlign w:val="center"/>
          </w:tcPr>
          <w:p w14:paraId="4731651F" w14:textId="77777777" w:rsidR="00EE45AA" w:rsidRPr="000435C4" w:rsidRDefault="00EE45AA" w:rsidP="00C3767B">
            <w:pPr>
              <w:jc w:val="center"/>
              <w:rPr>
                <w:b/>
                <w:sz w:val="40"/>
                <w:szCs w:val="40"/>
              </w:rPr>
            </w:pPr>
            <w:r w:rsidRPr="000435C4">
              <w:rPr>
                <w:rFonts w:cs="Calibri"/>
                <w:b/>
                <w:sz w:val="40"/>
                <w:szCs w:val="40"/>
              </w:rPr>
              <w:t>X</w:t>
            </w:r>
          </w:p>
        </w:tc>
        <w:tc>
          <w:tcPr>
            <w:tcW w:w="8633" w:type="dxa"/>
            <w:tcBorders>
              <w:top w:val="nil"/>
              <w:left w:val="nil"/>
              <w:right w:val="nil"/>
            </w:tcBorders>
          </w:tcPr>
          <w:p w14:paraId="4D011E91" w14:textId="77777777" w:rsidR="00EE45AA" w:rsidRPr="00870E35" w:rsidRDefault="00EE45AA" w:rsidP="00C3767B">
            <w:r w:rsidRPr="00406F45">
              <w:t xml:space="preserve">Contribuye sustancialmente a alcanzar el objetivo medioambiental de transición a una economía circular de acuerdo con el artículo 13 del Reglamento 2020/852. </w:t>
            </w:r>
          </w:p>
        </w:tc>
      </w:tr>
      <w:tr w:rsidR="00EE45AA" w:rsidRPr="00870E35" w14:paraId="24FB6CF8" w14:textId="77777777" w:rsidTr="00C3767B">
        <w:tc>
          <w:tcPr>
            <w:tcW w:w="9070" w:type="dxa"/>
            <w:gridSpan w:val="2"/>
            <w:tcBorders>
              <w:bottom w:val="single" w:sz="4" w:space="0" w:color="auto"/>
            </w:tcBorders>
          </w:tcPr>
          <w:p w14:paraId="454FB8DF" w14:textId="77777777" w:rsidR="00EE45AA" w:rsidRDefault="00EE45AA" w:rsidP="00C3767B">
            <w:pPr>
              <w:rPr>
                <w:sz w:val="20"/>
                <w:szCs w:val="20"/>
              </w:rPr>
            </w:pPr>
            <w:r w:rsidRPr="009008E7">
              <w:rPr>
                <w:sz w:val="20"/>
                <w:szCs w:val="20"/>
              </w:rPr>
              <w:t>El Real Decreto 477/2021</w:t>
            </w:r>
            <w:r>
              <w:rPr>
                <w:sz w:val="20"/>
                <w:szCs w:val="20"/>
              </w:rPr>
              <w:t>, de 29 de junio,</w:t>
            </w:r>
            <w:r w:rsidRPr="009008E7">
              <w:rPr>
                <w:sz w:val="20"/>
                <w:szCs w:val="20"/>
              </w:rPr>
              <w:t xml:space="preserve"> requiere que los agentes económicos que realizan la renovación de los edificios garanticen, al menos, el 70 % (en peso) de los residuos no peligrosos de construcción y demolición (excluyendo los materiales naturales mencionados en la categoría 17 05 04 de la lista de residuos establecida por la Decisión 2000/532/CE de la Comisión) generados en la obra de construcción se preparen para la reutilización, el reciclaje y la revalorización de otros materiales, incluidas las operaciones de relleno utilizando residuos para sustituir otros materiales, de conformidad con la jerarquía de residuos y el Protocolo de gestión de residuos de construcción y demolición en la UE.</w:t>
            </w:r>
          </w:p>
          <w:p w14:paraId="1E742CAA" w14:textId="77777777" w:rsidR="00EE45AA" w:rsidRDefault="00EE45AA" w:rsidP="00C3767B">
            <w:pPr>
              <w:rPr>
                <w:sz w:val="20"/>
                <w:szCs w:val="20"/>
              </w:rPr>
            </w:pPr>
            <w:r>
              <w:rPr>
                <w:sz w:val="20"/>
                <w:szCs w:val="20"/>
              </w:rPr>
              <w:t>Además, el Real Decreto 477/2021, de 29 de junio, subvenciona equipamiento usado, cumpliendo una serie de requisitos.</w:t>
            </w:r>
          </w:p>
          <w:p w14:paraId="69E22D94" w14:textId="77777777" w:rsidR="00EE45AA" w:rsidRPr="000D40AE" w:rsidRDefault="00EE45AA" w:rsidP="00C3767B">
            <w:pPr>
              <w:rPr>
                <w:sz w:val="20"/>
                <w:szCs w:val="20"/>
              </w:rPr>
            </w:pPr>
            <w:r w:rsidRPr="000D40AE">
              <w:rPr>
                <w:sz w:val="20"/>
                <w:szCs w:val="20"/>
              </w:rPr>
              <w:t xml:space="preserve">Por tanto, el Real </w:t>
            </w:r>
            <w:r>
              <w:rPr>
                <w:sz w:val="20"/>
                <w:szCs w:val="20"/>
              </w:rPr>
              <w:t>D</w:t>
            </w:r>
            <w:r w:rsidRPr="000D40AE">
              <w:rPr>
                <w:sz w:val="20"/>
                <w:szCs w:val="20"/>
              </w:rPr>
              <w:t>ecreto 477/2021</w:t>
            </w:r>
            <w:r>
              <w:rPr>
                <w:sz w:val="20"/>
                <w:szCs w:val="20"/>
              </w:rPr>
              <w:t>, de 29 de junio,</w:t>
            </w:r>
            <w:r w:rsidRPr="000D40AE">
              <w:rPr>
                <w:sz w:val="20"/>
                <w:szCs w:val="20"/>
              </w:rPr>
              <w:t xml:space="preserve"> cumple con el artículo 13 del Reglamento de Taxonomía (Reglamento (UE) 2020/852 del Parlamento Europeo y del Consejo de 18 de junio de 2020 relativo al establecimiento de un marco para facilitar las inversiones sostenibles y por el que se modifica el Reglamento (UE) 2019/2088.) que establece cuando una actividad económica contribuye de forma sustancial a la transición hacia una economía circular, en particular a la prevención, la reutilización y el reciclaje de residuos, cuando dicha actividad</w:t>
            </w:r>
          </w:p>
        </w:tc>
      </w:tr>
      <w:tr w:rsidR="00EE45AA" w:rsidRPr="00870E35" w14:paraId="767FE815" w14:textId="77777777" w:rsidTr="00C3767B">
        <w:tc>
          <w:tcPr>
            <w:tcW w:w="437" w:type="dxa"/>
            <w:tcBorders>
              <w:top w:val="single" w:sz="4" w:space="0" w:color="auto"/>
              <w:left w:val="nil"/>
              <w:bottom w:val="nil"/>
              <w:right w:val="nil"/>
            </w:tcBorders>
            <w:vAlign w:val="center"/>
          </w:tcPr>
          <w:p w14:paraId="5C9036A4" w14:textId="77777777" w:rsidR="00EE45AA" w:rsidRPr="00800472" w:rsidRDefault="00EE45AA" w:rsidP="00C3767B">
            <w:pPr>
              <w:jc w:val="center"/>
              <w:rPr>
                <w:sz w:val="20"/>
                <w:szCs w:val="20"/>
              </w:rPr>
            </w:pPr>
            <w:r w:rsidRPr="00800472">
              <w:rPr>
                <w:rFonts w:cs="Calibri"/>
                <w:sz w:val="20"/>
                <w:szCs w:val="20"/>
              </w:rPr>
              <w:t>⃝</w:t>
            </w:r>
          </w:p>
        </w:tc>
        <w:tc>
          <w:tcPr>
            <w:tcW w:w="8633" w:type="dxa"/>
            <w:tcBorders>
              <w:top w:val="single" w:sz="4" w:space="0" w:color="auto"/>
              <w:left w:val="nil"/>
              <w:bottom w:val="nil"/>
              <w:right w:val="nil"/>
            </w:tcBorders>
          </w:tcPr>
          <w:p w14:paraId="238D1589" w14:textId="77777777" w:rsidR="00EE45AA" w:rsidRPr="00870E35" w:rsidRDefault="00EE45AA" w:rsidP="00C3767B">
            <w:r>
              <w:t>Ninguna de las anteriores</w:t>
            </w:r>
            <w:r w:rsidRPr="00406F45">
              <w:rPr>
                <w:i/>
              </w:rPr>
              <w:t>.</w:t>
            </w:r>
          </w:p>
        </w:tc>
      </w:tr>
    </w:tbl>
    <w:p w14:paraId="23F75A21" w14:textId="77777777" w:rsidR="00EE45AA" w:rsidRDefault="00EE45AA" w:rsidP="00EE45AA">
      <w:pPr>
        <w:rPr>
          <w:b/>
        </w:rPr>
      </w:pPr>
    </w:p>
    <w:p w14:paraId="63495810" w14:textId="77777777" w:rsidR="00EE45AA" w:rsidRPr="00053F7F" w:rsidRDefault="00EE45AA" w:rsidP="00EE45AA">
      <w:pPr>
        <w:rPr>
          <w:b/>
        </w:rPr>
      </w:pPr>
      <w:r w:rsidRPr="00053F7F">
        <w:rPr>
          <w:b/>
        </w:rPr>
        <w:t xml:space="preserve">Por tal motivo, </w:t>
      </w:r>
      <w:r>
        <w:rPr>
          <w:b/>
        </w:rPr>
        <w:t>la actuación</w:t>
      </w:r>
      <w:r w:rsidRPr="00053F7F">
        <w:rPr>
          <w:b/>
        </w:rPr>
        <w:t xml:space="preserve"> </w:t>
      </w:r>
      <w:r>
        <w:rPr>
          <w:b/>
        </w:rPr>
        <w:t xml:space="preserve">(Real Decreto 477/2021, de 29 de junio) en la que se enmarca el proyecto </w:t>
      </w:r>
      <w:r w:rsidRPr="00053F7F">
        <w:rPr>
          <w:b/>
        </w:rPr>
        <w:t>no requiere evaluación sustantiva</w:t>
      </w:r>
      <w:r>
        <w:rPr>
          <w:b/>
        </w:rPr>
        <w:t xml:space="preserve"> para el objetivo de transición a una economía circular. Por tanto, tampoco el proyecto objeto de ayuda requiere evaluación sustantiva.</w:t>
      </w:r>
    </w:p>
    <w:p w14:paraId="0FC440DF" w14:textId="77777777" w:rsidR="00EE45AA" w:rsidRDefault="00EE45AA" w:rsidP="00EE45AA">
      <w:pPr>
        <w:spacing w:after="200"/>
        <w:rPr>
          <w:b/>
          <w:color w:val="E4A239"/>
        </w:rPr>
      </w:pPr>
      <w:r>
        <w:rPr>
          <w:b/>
          <w:color w:val="E4A239"/>
        </w:rPr>
        <w:br w:type="page"/>
      </w:r>
    </w:p>
    <w:p w14:paraId="76F9636E" w14:textId="77777777" w:rsidR="00EE45AA" w:rsidRDefault="00EE45AA" w:rsidP="00EE45AA">
      <w:pPr>
        <w:rPr>
          <w:b/>
          <w:color w:val="E4A239"/>
        </w:rPr>
      </w:pPr>
      <w:r>
        <w:rPr>
          <w:b/>
          <w:color w:val="E4A239"/>
        </w:rPr>
        <w:lastRenderedPageBreak/>
        <w:t>e.</w:t>
      </w:r>
      <w:r w:rsidRPr="00A250D8">
        <w:rPr>
          <w:b/>
          <w:color w:val="E4A239"/>
        </w:rPr>
        <w:t xml:space="preserve"> Prevención y control de la contaminación a la atmósfera, el agua o el suelo.</w:t>
      </w:r>
      <w:r>
        <w:rPr>
          <w:b/>
          <w:color w:val="E4A239"/>
        </w:rPr>
        <w:t xml:space="preserve"> </w:t>
      </w:r>
    </w:p>
    <w:p w14:paraId="58686A8C" w14:textId="77777777" w:rsidR="00EE45AA" w:rsidRDefault="00EE45AA" w:rsidP="00EE45AA">
      <w:pPr>
        <w:spacing w:after="120"/>
        <w:rPr>
          <w:i/>
          <w:color w:val="E4A239"/>
          <w:u w:val="single"/>
        </w:rPr>
      </w:pPr>
      <w:r>
        <w:t>El proyecto</w:t>
      </w:r>
      <w:r w:rsidRPr="00870E35">
        <w:t xml:space="preserve">: </w:t>
      </w:r>
      <w:r w:rsidRPr="009C3B47">
        <w:rPr>
          <w:i/>
          <w:color w:val="E4A239"/>
          <w:u w:val="single"/>
        </w:rPr>
        <w:t>[No rellenar por el solicitante</w:t>
      </w:r>
      <w:r>
        <w:rPr>
          <w:i/>
          <w:color w:val="E4A239"/>
          <w:u w:val="single"/>
        </w:rPr>
        <w:t xml:space="preserve"> este apartado</w:t>
      </w:r>
      <w:r w:rsidRPr="009C3B47">
        <w:rPr>
          <w:i/>
          <w:color w:val="E4A239"/>
          <w:u w:val="single"/>
        </w:rPr>
        <w:t>]</w:t>
      </w:r>
    </w:p>
    <w:p w14:paraId="38CC52CE" w14:textId="77777777" w:rsidR="00EE45AA" w:rsidRPr="00152C3C" w:rsidRDefault="00EE45AA" w:rsidP="00EE45AA">
      <w:pPr>
        <w:rPr>
          <w:i/>
        </w:rPr>
      </w:pPr>
    </w:p>
    <w:tbl>
      <w:tblPr>
        <w:tblStyle w:val="Tablaconcuadrcula"/>
        <w:tblW w:w="0" w:type="auto"/>
        <w:tblInd w:w="0" w:type="dxa"/>
        <w:tblLook w:val="04A0" w:firstRow="1" w:lastRow="0" w:firstColumn="1" w:lastColumn="0" w:noHBand="0" w:noVBand="1"/>
      </w:tblPr>
      <w:tblGrid>
        <w:gridCol w:w="437"/>
        <w:gridCol w:w="8067"/>
      </w:tblGrid>
      <w:tr w:rsidR="00EE45AA" w:rsidRPr="00870E35" w14:paraId="43EF7A8D" w14:textId="77777777" w:rsidTr="00C3767B">
        <w:tc>
          <w:tcPr>
            <w:tcW w:w="437" w:type="dxa"/>
            <w:tcBorders>
              <w:top w:val="nil"/>
              <w:left w:val="nil"/>
              <w:right w:val="nil"/>
            </w:tcBorders>
            <w:vAlign w:val="center"/>
          </w:tcPr>
          <w:p w14:paraId="1191696D" w14:textId="77777777" w:rsidR="00EE45AA" w:rsidRPr="00800472" w:rsidRDefault="00EE45AA" w:rsidP="00C3767B">
            <w:pPr>
              <w:jc w:val="center"/>
              <w:rPr>
                <w:sz w:val="20"/>
                <w:szCs w:val="20"/>
              </w:rPr>
            </w:pPr>
            <w:r w:rsidRPr="00800472">
              <w:rPr>
                <w:rFonts w:cs="Calibri"/>
                <w:sz w:val="20"/>
                <w:szCs w:val="20"/>
              </w:rPr>
              <w:t>⃝</w:t>
            </w:r>
          </w:p>
        </w:tc>
        <w:tc>
          <w:tcPr>
            <w:tcW w:w="8633" w:type="dxa"/>
            <w:tcBorders>
              <w:top w:val="nil"/>
              <w:left w:val="nil"/>
              <w:right w:val="nil"/>
            </w:tcBorders>
          </w:tcPr>
          <w:p w14:paraId="1286441B" w14:textId="77777777" w:rsidR="00EE45AA" w:rsidRPr="00870E35" w:rsidRDefault="00EE45AA" w:rsidP="00C3767B">
            <w:r>
              <w:t>C</w:t>
            </w:r>
            <w:r w:rsidRPr="00B62F7A">
              <w:t>ausa un perjuicio nulo o insignificante sobre la prevención y control de la contaminación a la atmósfera, el agua o el suelo.</w:t>
            </w:r>
          </w:p>
        </w:tc>
      </w:tr>
      <w:tr w:rsidR="00EE45AA" w:rsidRPr="00870E35" w14:paraId="2E181596" w14:textId="77777777" w:rsidTr="00C3767B">
        <w:tc>
          <w:tcPr>
            <w:tcW w:w="9070" w:type="dxa"/>
            <w:gridSpan w:val="2"/>
          </w:tcPr>
          <w:p w14:paraId="553D5CA5" w14:textId="77777777" w:rsidR="00EE45AA" w:rsidRPr="00870E35" w:rsidRDefault="00EE45AA" w:rsidP="00C3767B"/>
        </w:tc>
      </w:tr>
      <w:tr w:rsidR="00EE45AA" w:rsidRPr="00870E35" w14:paraId="6E10A582" w14:textId="77777777" w:rsidTr="00C3767B">
        <w:tc>
          <w:tcPr>
            <w:tcW w:w="437" w:type="dxa"/>
            <w:tcBorders>
              <w:top w:val="nil"/>
              <w:left w:val="nil"/>
              <w:right w:val="nil"/>
            </w:tcBorders>
            <w:vAlign w:val="center"/>
          </w:tcPr>
          <w:p w14:paraId="6D00E7B1" w14:textId="77777777" w:rsidR="00EE45AA" w:rsidRPr="000520B8" w:rsidRDefault="00EE45AA" w:rsidP="00C3767B">
            <w:pPr>
              <w:jc w:val="center"/>
            </w:pPr>
            <w:r w:rsidRPr="00800472">
              <w:rPr>
                <w:rFonts w:cs="Calibri"/>
                <w:sz w:val="20"/>
                <w:szCs w:val="20"/>
              </w:rPr>
              <w:t>⃝</w:t>
            </w:r>
          </w:p>
        </w:tc>
        <w:tc>
          <w:tcPr>
            <w:tcW w:w="8633" w:type="dxa"/>
            <w:tcBorders>
              <w:top w:val="nil"/>
              <w:left w:val="nil"/>
              <w:right w:val="nil"/>
            </w:tcBorders>
          </w:tcPr>
          <w:p w14:paraId="56C56716" w14:textId="77777777" w:rsidR="00EE45AA" w:rsidRPr="00870E35" w:rsidRDefault="00EE45AA" w:rsidP="00C3767B">
            <w:r w:rsidRPr="00B62F7A">
              <w:t>Contribuye al 100% al objetivo medioambiental, de acuerdo con el anexo VI del Reglamento 2021/241, en relación con la prevención y control de la contaminación a la atmósfera, el agua o el suelo.</w:t>
            </w:r>
          </w:p>
        </w:tc>
      </w:tr>
      <w:tr w:rsidR="00EE45AA" w:rsidRPr="00870E35" w14:paraId="1798AF16" w14:textId="77777777" w:rsidTr="00C3767B">
        <w:tc>
          <w:tcPr>
            <w:tcW w:w="9070" w:type="dxa"/>
            <w:gridSpan w:val="2"/>
          </w:tcPr>
          <w:p w14:paraId="0FAA695C" w14:textId="77777777" w:rsidR="00EE45AA" w:rsidRPr="00800472" w:rsidRDefault="00EE45AA" w:rsidP="00C3767B">
            <w:pPr>
              <w:rPr>
                <w:sz w:val="20"/>
                <w:szCs w:val="20"/>
              </w:rPr>
            </w:pPr>
          </w:p>
        </w:tc>
      </w:tr>
      <w:tr w:rsidR="00EE45AA" w:rsidRPr="00870E35" w14:paraId="07AD38C8" w14:textId="77777777" w:rsidTr="00C3767B">
        <w:tc>
          <w:tcPr>
            <w:tcW w:w="437" w:type="dxa"/>
            <w:tcBorders>
              <w:top w:val="nil"/>
              <w:left w:val="nil"/>
              <w:right w:val="nil"/>
            </w:tcBorders>
            <w:vAlign w:val="center"/>
          </w:tcPr>
          <w:p w14:paraId="5781AF77" w14:textId="77777777" w:rsidR="00EE45AA" w:rsidRPr="000435C4" w:rsidRDefault="00EE45AA" w:rsidP="00C3767B">
            <w:pPr>
              <w:jc w:val="center"/>
              <w:rPr>
                <w:b/>
                <w:sz w:val="40"/>
                <w:szCs w:val="40"/>
              </w:rPr>
            </w:pPr>
            <w:r w:rsidRPr="000435C4">
              <w:rPr>
                <w:rFonts w:cs="Calibri"/>
                <w:b/>
                <w:sz w:val="40"/>
                <w:szCs w:val="40"/>
              </w:rPr>
              <w:t>X</w:t>
            </w:r>
          </w:p>
        </w:tc>
        <w:tc>
          <w:tcPr>
            <w:tcW w:w="8633" w:type="dxa"/>
            <w:tcBorders>
              <w:top w:val="nil"/>
              <w:left w:val="nil"/>
              <w:right w:val="nil"/>
            </w:tcBorders>
          </w:tcPr>
          <w:p w14:paraId="25354538" w14:textId="77777777" w:rsidR="00EE45AA" w:rsidRPr="00870E35" w:rsidRDefault="00EE45AA" w:rsidP="00C3767B">
            <w:r w:rsidRPr="00B62F7A">
              <w:t>Contribuye sustancialmente a alcanzar el objetivo medioambiental de prevención y control de la contaminación a la atmósfera, el agua o el suelo de acuerdo con el artícu</w:t>
            </w:r>
            <w:r>
              <w:t xml:space="preserve">lo 14 del Reglamento 2020/852. </w:t>
            </w:r>
          </w:p>
        </w:tc>
      </w:tr>
      <w:tr w:rsidR="00EE45AA" w:rsidRPr="00870E35" w14:paraId="0330BE79" w14:textId="77777777" w:rsidTr="00C3767B">
        <w:tc>
          <w:tcPr>
            <w:tcW w:w="9070" w:type="dxa"/>
            <w:gridSpan w:val="2"/>
            <w:tcBorders>
              <w:bottom w:val="single" w:sz="4" w:space="0" w:color="auto"/>
            </w:tcBorders>
          </w:tcPr>
          <w:p w14:paraId="1B68166B" w14:textId="77777777" w:rsidR="00EE45AA" w:rsidRPr="000D3C39" w:rsidRDefault="00EE45AA" w:rsidP="00C3767B">
            <w:pPr>
              <w:rPr>
                <w:sz w:val="20"/>
                <w:szCs w:val="20"/>
              </w:rPr>
            </w:pPr>
            <w:r>
              <w:rPr>
                <w:sz w:val="20"/>
                <w:szCs w:val="20"/>
              </w:rPr>
              <w:t>Los proyectos enmarcados dentro del Real Decreto 477/2021, de 29 de junio, reducen</w:t>
            </w:r>
            <w:r w:rsidRPr="000D3C39">
              <w:rPr>
                <w:sz w:val="20"/>
                <w:szCs w:val="20"/>
              </w:rPr>
              <w:t xml:space="preserve"> las emisiones contaminantes a la atmósfera, el agua o la tierra, distintas de </w:t>
            </w:r>
            <w:r>
              <w:rPr>
                <w:sz w:val="20"/>
                <w:szCs w:val="20"/>
              </w:rPr>
              <w:t>los gases de efecto invernadero. Dichos proyectos cumplen con el acto delegado del Reglamento de Taxonomía y con los dispuesto en el artículo 14 del Reglamento 2020/852.</w:t>
            </w:r>
          </w:p>
        </w:tc>
      </w:tr>
      <w:tr w:rsidR="00EE45AA" w:rsidRPr="00870E35" w14:paraId="7076B97C" w14:textId="77777777" w:rsidTr="00C3767B">
        <w:tc>
          <w:tcPr>
            <w:tcW w:w="437" w:type="dxa"/>
            <w:tcBorders>
              <w:top w:val="single" w:sz="4" w:space="0" w:color="auto"/>
              <w:left w:val="nil"/>
              <w:bottom w:val="nil"/>
              <w:right w:val="nil"/>
            </w:tcBorders>
            <w:vAlign w:val="center"/>
          </w:tcPr>
          <w:p w14:paraId="0007D2E5" w14:textId="77777777" w:rsidR="00EE45AA" w:rsidRPr="00800472" w:rsidRDefault="00EE45AA" w:rsidP="00C3767B">
            <w:pPr>
              <w:jc w:val="center"/>
              <w:rPr>
                <w:sz w:val="20"/>
                <w:szCs w:val="20"/>
              </w:rPr>
            </w:pPr>
            <w:r w:rsidRPr="00800472">
              <w:rPr>
                <w:rFonts w:cs="Calibri"/>
                <w:sz w:val="20"/>
                <w:szCs w:val="20"/>
              </w:rPr>
              <w:t>⃝</w:t>
            </w:r>
          </w:p>
        </w:tc>
        <w:tc>
          <w:tcPr>
            <w:tcW w:w="8633" w:type="dxa"/>
            <w:tcBorders>
              <w:top w:val="single" w:sz="4" w:space="0" w:color="auto"/>
              <w:left w:val="nil"/>
              <w:bottom w:val="nil"/>
              <w:right w:val="nil"/>
            </w:tcBorders>
          </w:tcPr>
          <w:p w14:paraId="473251BE" w14:textId="77777777" w:rsidR="00EE45AA" w:rsidRPr="00870E35" w:rsidRDefault="00EE45AA" w:rsidP="00C3767B">
            <w:r>
              <w:t>Ninguna de las anteriores</w:t>
            </w:r>
            <w:r w:rsidRPr="00406F45">
              <w:rPr>
                <w:i/>
              </w:rPr>
              <w:t>.</w:t>
            </w:r>
          </w:p>
        </w:tc>
      </w:tr>
    </w:tbl>
    <w:p w14:paraId="15B6C6A8" w14:textId="77777777" w:rsidR="00EE45AA" w:rsidRDefault="00EE45AA" w:rsidP="00EE45AA">
      <w:pPr>
        <w:rPr>
          <w:b/>
        </w:rPr>
      </w:pPr>
    </w:p>
    <w:p w14:paraId="1FEFD135" w14:textId="77777777" w:rsidR="00EE45AA" w:rsidRPr="00053F7F" w:rsidRDefault="00EE45AA" w:rsidP="00EE45AA">
      <w:pPr>
        <w:rPr>
          <w:b/>
        </w:rPr>
      </w:pPr>
      <w:r w:rsidRPr="00053F7F">
        <w:rPr>
          <w:b/>
        </w:rPr>
        <w:t xml:space="preserve">Por tal motivo, </w:t>
      </w:r>
      <w:r>
        <w:rPr>
          <w:b/>
        </w:rPr>
        <w:t>la actuación</w:t>
      </w:r>
      <w:r w:rsidRPr="00053F7F">
        <w:rPr>
          <w:b/>
        </w:rPr>
        <w:t xml:space="preserve"> </w:t>
      </w:r>
      <w:r>
        <w:rPr>
          <w:b/>
        </w:rPr>
        <w:t xml:space="preserve">(Real Decreto 477/2021, de 29 de junio) en la que se enmarca el proyecto </w:t>
      </w:r>
      <w:r w:rsidRPr="00053F7F">
        <w:rPr>
          <w:b/>
        </w:rPr>
        <w:t>no requiere evaluación sustantiva</w:t>
      </w:r>
      <w:r>
        <w:rPr>
          <w:b/>
        </w:rPr>
        <w:t xml:space="preserve"> para el objetivo de prevención y control de la contaminación a la atmósfera, el agua o el suelo. Por tanto, tampoco el proyecto objeto de ayuda requiere evaluación sustantiva.</w:t>
      </w:r>
    </w:p>
    <w:p w14:paraId="4E399E3E" w14:textId="77777777" w:rsidR="00EE45AA" w:rsidRDefault="00EE45AA" w:rsidP="00EE45AA">
      <w:pPr>
        <w:spacing w:after="200"/>
        <w:rPr>
          <w:b/>
          <w:color w:val="E4A239"/>
        </w:rPr>
      </w:pPr>
      <w:r>
        <w:rPr>
          <w:b/>
          <w:color w:val="E4A239"/>
        </w:rPr>
        <w:br w:type="page"/>
      </w:r>
    </w:p>
    <w:p w14:paraId="13788F03" w14:textId="77777777" w:rsidR="00EE45AA" w:rsidRDefault="00EE45AA" w:rsidP="00EE45AA">
      <w:r>
        <w:rPr>
          <w:b/>
          <w:color w:val="E4A239"/>
        </w:rPr>
        <w:lastRenderedPageBreak/>
        <w:t xml:space="preserve">f. </w:t>
      </w:r>
      <w:r w:rsidRPr="00A250D8">
        <w:rPr>
          <w:b/>
          <w:color w:val="E4A239"/>
        </w:rPr>
        <w:t>Protección y restauración de la biodiversidad y los ecosistemas.</w:t>
      </w:r>
      <w:r>
        <w:t xml:space="preserve"> </w:t>
      </w:r>
    </w:p>
    <w:p w14:paraId="13131B71" w14:textId="77777777" w:rsidR="00EE45AA" w:rsidRDefault="00EE45AA" w:rsidP="00EE45AA">
      <w:pPr>
        <w:spacing w:after="120"/>
        <w:rPr>
          <w:i/>
          <w:color w:val="E4A239"/>
          <w:u w:val="single"/>
        </w:rPr>
      </w:pPr>
      <w:r>
        <w:t>El proyecto</w:t>
      </w:r>
      <w:r w:rsidRPr="00870E35">
        <w:t xml:space="preserve">: </w:t>
      </w:r>
      <w:r w:rsidRPr="009C3B47">
        <w:rPr>
          <w:i/>
          <w:color w:val="E4A239"/>
          <w:u w:val="single"/>
        </w:rPr>
        <w:t>[No rellenar por el solicitante</w:t>
      </w:r>
      <w:r>
        <w:rPr>
          <w:i/>
          <w:color w:val="E4A239"/>
          <w:u w:val="single"/>
        </w:rPr>
        <w:t xml:space="preserve"> este apartado</w:t>
      </w:r>
      <w:r w:rsidRPr="009C3B47">
        <w:rPr>
          <w:i/>
          <w:color w:val="E4A239"/>
          <w:u w:val="single"/>
        </w:rPr>
        <w:t>]</w:t>
      </w:r>
    </w:p>
    <w:p w14:paraId="5F107E1D" w14:textId="77777777" w:rsidR="00EE45AA" w:rsidRPr="00870E35" w:rsidRDefault="00EE45AA" w:rsidP="00EE45AA"/>
    <w:tbl>
      <w:tblPr>
        <w:tblStyle w:val="Tablaconcuadrcula"/>
        <w:tblW w:w="0" w:type="auto"/>
        <w:tblInd w:w="0" w:type="dxa"/>
        <w:tblLook w:val="04A0" w:firstRow="1" w:lastRow="0" w:firstColumn="1" w:lastColumn="0" w:noHBand="0" w:noVBand="1"/>
      </w:tblPr>
      <w:tblGrid>
        <w:gridCol w:w="437"/>
        <w:gridCol w:w="8067"/>
      </w:tblGrid>
      <w:tr w:rsidR="00EE45AA" w:rsidRPr="00870E35" w14:paraId="1A8A8D4E" w14:textId="77777777" w:rsidTr="00C3767B">
        <w:tc>
          <w:tcPr>
            <w:tcW w:w="437" w:type="dxa"/>
            <w:tcBorders>
              <w:top w:val="nil"/>
              <w:left w:val="nil"/>
              <w:right w:val="nil"/>
            </w:tcBorders>
            <w:vAlign w:val="center"/>
          </w:tcPr>
          <w:p w14:paraId="16C303FE" w14:textId="77777777" w:rsidR="00EE45AA" w:rsidRPr="00800472" w:rsidRDefault="00EE45AA" w:rsidP="00C3767B">
            <w:pPr>
              <w:jc w:val="center"/>
              <w:rPr>
                <w:sz w:val="20"/>
                <w:szCs w:val="20"/>
              </w:rPr>
            </w:pPr>
            <w:r w:rsidRPr="00800472">
              <w:rPr>
                <w:rFonts w:cs="Calibri"/>
                <w:sz w:val="20"/>
                <w:szCs w:val="20"/>
              </w:rPr>
              <w:t>⃝</w:t>
            </w:r>
          </w:p>
        </w:tc>
        <w:tc>
          <w:tcPr>
            <w:tcW w:w="8633" w:type="dxa"/>
            <w:tcBorders>
              <w:top w:val="nil"/>
              <w:left w:val="nil"/>
              <w:right w:val="nil"/>
            </w:tcBorders>
            <w:vAlign w:val="center"/>
          </w:tcPr>
          <w:p w14:paraId="527CD880" w14:textId="77777777" w:rsidR="00EE45AA" w:rsidRPr="00870E35" w:rsidRDefault="00EE45AA" w:rsidP="00C3767B">
            <w:r w:rsidRPr="00B62F7A">
              <w:t>Causa un perjuicio nulo o insignificante sobre la protección y restauración de la biodiversidad y los ecosistemas</w:t>
            </w:r>
          </w:p>
        </w:tc>
      </w:tr>
      <w:tr w:rsidR="00EE45AA" w:rsidRPr="00870E35" w14:paraId="66D21B44" w14:textId="77777777" w:rsidTr="00C3767B">
        <w:tc>
          <w:tcPr>
            <w:tcW w:w="9070" w:type="dxa"/>
            <w:gridSpan w:val="2"/>
            <w:vAlign w:val="center"/>
          </w:tcPr>
          <w:p w14:paraId="505BA4E7" w14:textId="77777777" w:rsidR="00EE45AA" w:rsidRPr="00870E35" w:rsidRDefault="00EE45AA" w:rsidP="00C3767B"/>
        </w:tc>
      </w:tr>
      <w:tr w:rsidR="00EE45AA" w:rsidRPr="00870E35" w14:paraId="6511E05C" w14:textId="77777777" w:rsidTr="00C3767B">
        <w:tc>
          <w:tcPr>
            <w:tcW w:w="437" w:type="dxa"/>
            <w:tcBorders>
              <w:top w:val="nil"/>
              <w:left w:val="nil"/>
              <w:right w:val="nil"/>
            </w:tcBorders>
            <w:vAlign w:val="center"/>
          </w:tcPr>
          <w:p w14:paraId="256CE861" w14:textId="77777777" w:rsidR="00EE45AA" w:rsidRPr="000520B8" w:rsidRDefault="00EE45AA" w:rsidP="00C3767B">
            <w:pPr>
              <w:jc w:val="center"/>
            </w:pPr>
            <w:r w:rsidRPr="00800472">
              <w:rPr>
                <w:rFonts w:cs="Calibri"/>
                <w:sz w:val="20"/>
                <w:szCs w:val="20"/>
              </w:rPr>
              <w:t>⃝</w:t>
            </w:r>
          </w:p>
        </w:tc>
        <w:tc>
          <w:tcPr>
            <w:tcW w:w="8633" w:type="dxa"/>
            <w:tcBorders>
              <w:top w:val="nil"/>
              <w:left w:val="nil"/>
              <w:right w:val="nil"/>
            </w:tcBorders>
            <w:vAlign w:val="center"/>
          </w:tcPr>
          <w:p w14:paraId="5E1BA18F" w14:textId="77777777" w:rsidR="00EE45AA" w:rsidRPr="00870E35" w:rsidRDefault="00EE45AA" w:rsidP="00C3767B">
            <w:r w:rsidRPr="00B62F7A">
              <w:t>Contribuye al 100% al objetivo medioambiental, de acuerdo con el anexo VI del Reglamento 2021/241, en relación con la prevención y control de la contaminación a la atmósfera, el agua o el suelo.</w:t>
            </w:r>
          </w:p>
        </w:tc>
      </w:tr>
      <w:tr w:rsidR="00EE45AA" w:rsidRPr="00870E35" w14:paraId="18FF693E" w14:textId="77777777" w:rsidTr="00C3767B">
        <w:tc>
          <w:tcPr>
            <w:tcW w:w="9070" w:type="dxa"/>
            <w:gridSpan w:val="2"/>
            <w:vAlign w:val="center"/>
          </w:tcPr>
          <w:p w14:paraId="79D91B76" w14:textId="77777777" w:rsidR="00EE45AA" w:rsidRPr="00800472" w:rsidRDefault="00EE45AA" w:rsidP="00C3767B">
            <w:pPr>
              <w:rPr>
                <w:sz w:val="20"/>
                <w:szCs w:val="20"/>
              </w:rPr>
            </w:pPr>
          </w:p>
        </w:tc>
      </w:tr>
      <w:tr w:rsidR="00EE45AA" w:rsidRPr="00870E35" w14:paraId="07E6137A" w14:textId="77777777" w:rsidTr="00C3767B">
        <w:tc>
          <w:tcPr>
            <w:tcW w:w="437" w:type="dxa"/>
            <w:tcBorders>
              <w:top w:val="nil"/>
              <w:left w:val="nil"/>
              <w:right w:val="nil"/>
            </w:tcBorders>
            <w:vAlign w:val="center"/>
          </w:tcPr>
          <w:p w14:paraId="19752E3E" w14:textId="77777777" w:rsidR="00EE45AA" w:rsidRPr="00800472" w:rsidRDefault="00EE45AA" w:rsidP="00C3767B">
            <w:pPr>
              <w:jc w:val="center"/>
              <w:rPr>
                <w:sz w:val="20"/>
                <w:szCs w:val="20"/>
              </w:rPr>
            </w:pPr>
            <w:r w:rsidRPr="00800472">
              <w:rPr>
                <w:rFonts w:cs="Calibri"/>
                <w:sz w:val="20"/>
                <w:szCs w:val="20"/>
              </w:rPr>
              <w:t>⃝</w:t>
            </w:r>
          </w:p>
        </w:tc>
        <w:tc>
          <w:tcPr>
            <w:tcW w:w="8633" w:type="dxa"/>
            <w:tcBorders>
              <w:top w:val="nil"/>
              <w:left w:val="nil"/>
              <w:right w:val="nil"/>
            </w:tcBorders>
            <w:vAlign w:val="center"/>
          </w:tcPr>
          <w:p w14:paraId="3F7BB546" w14:textId="77777777" w:rsidR="00EE45AA" w:rsidRPr="00870E35" w:rsidRDefault="00EE45AA" w:rsidP="00C3767B">
            <w:r w:rsidRPr="00B62F7A">
              <w:t>Contribuye sustancialmente a alcanzar el objetivo medioambiental de protección y restauración de la biodiversidad y los ecosistemas de acuerdo con el artículo 15 del Reglamento 2020/852.</w:t>
            </w:r>
          </w:p>
        </w:tc>
      </w:tr>
      <w:tr w:rsidR="00EE45AA" w:rsidRPr="00870E35" w14:paraId="4C49130C" w14:textId="77777777" w:rsidTr="00C3767B">
        <w:tc>
          <w:tcPr>
            <w:tcW w:w="9070" w:type="dxa"/>
            <w:gridSpan w:val="2"/>
            <w:tcBorders>
              <w:bottom w:val="single" w:sz="4" w:space="0" w:color="auto"/>
            </w:tcBorders>
            <w:vAlign w:val="center"/>
          </w:tcPr>
          <w:p w14:paraId="2085E904" w14:textId="77777777" w:rsidR="00EE45AA" w:rsidRPr="00870E35" w:rsidRDefault="00EE45AA" w:rsidP="00C3767B"/>
        </w:tc>
      </w:tr>
      <w:tr w:rsidR="00EE45AA" w:rsidRPr="00870E35" w14:paraId="11885EE0" w14:textId="77777777" w:rsidTr="00C3767B">
        <w:tc>
          <w:tcPr>
            <w:tcW w:w="437" w:type="dxa"/>
            <w:tcBorders>
              <w:top w:val="single" w:sz="4" w:space="0" w:color="auto"/>
              <w:left w:val="nil"/>
              <w:bottom w:val="nil"/>
              <w:right w:val="nil"/>
            </w:tcBorders>
            <w:vAlign w:val="center"/>
          </w:tcPr>
          <w:p w14:paraId="2A6C8FF9" w14:textId="77777777" w:rsidR="00EE45AA" w:rsidRPr="009C3B47" w:rsidRDefault="00EE45AA" w:rsidP="00C3767B">
            <w:pPr>
              <w:jc w:val="center"/>
              <w:rPr>
                <w:b/>
                <w:sz w:val="40"/>
                <w:szCs w:val="40"/>
              </w:rPr>
            </w:pPr>
            <w:r w:rsidRPr="009C3B47">
              <w:rPr>
                <w:rFonts w:cs="Calibri"/>
                <w:b/>
                <w:sz w:val="40"/>
                <w:szCs w:val="40"/>
              </w:rPr>
              <w:t>X</w:t>
            </w:r>
          </w:p>
        </w:tc>
        <w:tc>
          <w:tcPr>
            <w:tcW w:w="8633" w:type="dxa"/>
            <w:tcBorders>
              <w:top w:val="single" w:sz="4" w:space="0" w:color="auto"/>
              <w:left w:val="nil"/>
              <w:bottom w:val="nil"/>
              <w:right w:val="nil"/>
            </w:tcBorders>
            <w:vAlign w:val="center"/>
          </w:tcPr>
          <w:p w14:paraId="21DC0A6B" w14:textId="77777777" w:rsidR="00EE45AA" w:rsidRPr="00870E35" w:rsidRDefault="00EE45AA" w:rsidP="00C3767B">
            <w:r>
              <w:t>Ninguna de las anteriores</w:t>
            </w:r>
            <w:r w:rsidRPr="00406F45">
              <w:rPr>
                <w:i/>
              </w:rPr>
              <w:t>.</w:t>
            </w:r>
          </w:p>
        </w:tc>
      </w:tr>
    </w:tbl>
    <w:p w14:paraId="37AC6D19" w14:textId="77777777" w:rsidR="00EE45AA" w:rsidRDefault="00EE45AA" w:rsidP="00EE45AA">
      <w:pPr>
        <w:rPr>
          <w:b/>
        </w:rPr>
      </w:pPr>
    </w:p>
    <w:p w14:paraId="6CE23AFC" w14:textId="77777777" w:rsidR="00EE45AA" w:rsidRDefault="00EE45AA" w:rsidP="00EE45AA">
      <w:pPr>
        <w:rPr>
          <w:b/>
        </w:rPr>
      </w:pPr>
      <w:r w:rsidRPr="00053F7F">
        <w:rPr>
          <w:b/>
        </w:rPr>
        <w:t xml:space="preserve">Por tal motivo, </w:t>
      </w:r>
      <w:r>
        <w:rPr>
          <w:b/>
        </w:rPr>
        <w:t>la actuación</w:t>
      </w:r>
      <w:r w:rsidRPr="00053F7F">
        <w:rPr>
          <w:b/>
        </w:rPr>
        <w:t xml:space="preserve"> </w:t>
      </w:r>
      <w:r>
        <w:rPr>
          <w:b/>
        </w:rPr>
        <w:t xml:space="preserve">(Real Decreto 477/2021, de 29 de junio) en la que se enmarca el proyecto </w:t>
      </w:r>
      <w:r w:rsidRPr="00053F7F">
        <w:rPr>
          <w:b/>
        </w:rPr>
        <w:t>requiere evaluación sustantiva</w:t>
      </w:r>
      <w:r>
        <w:rPr>
          <w:b/>
        </w:rPr>
        <w:t xml:space="preserve"> para el objetivo de protección y restauración de la biodiversidad y los ecosistemas. Por tanto, el proyecto objeto de ayuda requiere evaluación sustantiva</w:t>
      </w:r>
      <w:r w:rsidRPr="00734A59">
        <w:rPr>
          <w:b/>
        </w:rPr>
        <w:t>.</w:t>
      </w:r>
      <w:r>
        <w:rPr>
          <w:b/>
        </w:rPr>
        <w:t xml:space="preserve"> El solicitante debe rellenar dicha evaluación sustantiva para evaluar el cumplimiento del objetivo (a continuación).</w:t>
      </w:r>
    </w:p>
    <w:p w14:paraId="3DFDCCC2" w14:textId="77777777" w:rsidR="00EE45AA" w:rsidRDefault="00EE45AA" w:rsidP="00EE45AA">
      <w:pPr>
        <w:rPr>
          <w:b/>
        </w:rPr>
      </w:pPr>
    </w:p>
    <w:p w14:paraId="4CA50804" w14:textId="77777777" w:rsidR="00EE45AA" w:rsidRDefault="00EE45AA" w:rsidP="00EE45AA">
      <w:pPr>
        <w:spacing w:after="200"/>
        <w:rPr>
          <w:i/>
          <w:color w:val="E4A239"/>
          <w:u w:val="single"/>
        </w:rPr>
      </w:pPr>
      <w:r>
        <w:rPr>
          <w:i/>
          <w:color w:val="E4A239"/>
          <w:u w:val="single"/>
        </w:rPr>
        <w:br w:type="page"/>
      </w:r>
    </w:p>
    <w:p w14:paraId="72315D9D" w14:textId="77777777" w:rsidR="00EE45AA" w:rsidRPr="009C3B47" w:rsidRDefault="00EE45AA" w:rsidP="00EE45AA">
      <w:pPr>
        <w:spacing w:after="200"/>
        <w:rPr>
          <w:i/>
        </w:rPr>
      </w:pPr>
      <w:r w:rsidRPr="003D4453">
        <w:rPr>
          <w:i/>
          <w:color w:val="E4A239"/>
          <w:u w:val="single"/>
        </w:rPr>
        <w:lastRenderedPageBreak/>
        <w:t>[Rellenar por el solicitante este apartado; se aportan instrucciones para facilitar la cumplimentación]</w:t>
      </w:r>
    </w:p>
    <w:tbl>
      <w:tblPr>
        <w:tblStyle w:val="Tablaconcuadrcula"/>
        <w:tblW w:w="9072" w:type="dxa"/>
        <w:tblInd w:w="0" w:type="dxa"/>
        <w:tblLook w:val="04A0" w:firstRow="1" w:lastRow="0" w:firstColumn="1" w:lastColumn="0" w:noHBand="0" w:noVBand="1"/>
      </w:tblPr>
      <w:tblGrid>
        <w:gridCol w:w="564"/>
        <w:gridCol w:w="8508"/>
      </w:tblGrid>
      <w:tr w:rsidR="00EE45AA" w:rsidRPr="00870E35" w14:paraId="5D776C72" w14:textId="77777777" w:rsidTr="00C3767B">
        <w:tc>
          <w:tcPr>
            <w:tcW w:w="9072" w:type="dxa"/>
            <w:gridSpan w:val="2"/>
            <w:tcBorders>
              <w:top w:val="nil"/>
              <w:left w:val="nil"/>
              <w:bottom w:val="nil"/>
              <w:right w:val="nil"/>
            </w:tcBorders>
          </w:tcPr>
          <w:p w14:paraId="6AE139E8" w14:textId="77777777" w:rsidR="00EE45AA" w:rsidRPr="00870E35" w:rsidRDefault="00EE45AA" w:rsidP="00C3767B">
            <w:r w:rsidRPr="00A250D8">
              <w:t xml:space="preserve">¿Se espera que </w:t>
            </w:r>
            <w:r>
              <w:t>el proyecto</w:t>
            </w:r>
            <w:r w:rsidRPr="00A250D8">
              <w:t xml:space="preserve"> (i) vaya en gran medida en detrimento de las buenas condiciones</w:t>
            </w:r>
            <w:r>
              <w:rPr>
                <w:rStyle w:val="Refdenotaalpie"/>
              </w:rPr>
              <w:footnoteReference w:id="12"/>
            </w:r>
            <w:r w:rsidRPr="00A250D8">
              <w:t xml:space="preserve"> y la resiliencia de los ecosistemas; o (</w:t>
            </w:r>
            <w:proofErr w:type="spellStart"/>
            <w:r w:rsidRPr="00A250D8">
              <w:t>ii</w:t>
            </w:r>
            <w:proofErr w:type="spellEnd"/>
            <w:r w:rsidRPr="00A250D8">
              <w:t>) vaya en detrimento del estado de conservación de los hábitats y las especies, en particular de aquellos de interés para la U</w:t>
            </w:r>
            <w:r>
              <w:t>E</w:t>
            </w:r>
            <w:r w:rsidRPr="00A250D8">
              <w:t>?</w:t>
            </w:r>
          </w:p>
        </w:tc>
      </w:tr>
      <w:tr w:rsidR="00EE45AA" w:rsidRPr="00870E35" w14:paraId="220761A2" w14:textId="77777777" w:rsidTr="00C3767B">
        <w:tc>
          <w:tcPr>
            <w:tcW w:w="564" w:type="dxa"/>
            <w:tcBorders>
              <w:top w:val="nil"/>
              <w:left w:val="nil"/>
              <w:bottom w:val="nil"/>
              <w:right w:val="nil"/>
            </w:tcBorders>
            <w:vAlign w:val="center"/>
          </w:tcPr>
          <w:p w14:paraId="4988324C" w14:textId="77777777" w:rsidR="00EE45AA" w:rsidRPr="00870E35" w:rsidRDefault="00EE45AA" w:rsidP="00C3767B">
            <w:r w:rsidRPr="00870E35">
              <w:rPr>
                <w:rFonts w:cs="Calibri"/>
              </w:rPr>
              <w:t>⃝</w:t>
            </w:r>
          </w:p>
        </w:tc>
        <w:tc>
          <w:tcPr>
            <w:tcW w:w="8508" w:type="dxa"/>
            <w:tcBorders>
              <w:top w:val="nil"/>
              <w:left w:val="nil"/>
              <w:bottom w:val="nil"/>
              <w:right w:val="nil"/>
            </w:tcBorders>
          </w:tcPr>
          <w:p w14:paraId="08FE6222" w14:textId="77777777" w:rsidR="00EE45AA" w:rsidRPr="00870E35" w:rsidRDefault="00EE45AA" w:rsidP="00C3767B">
            <w:r w:rsidRPr="00870E35">
              <w:t xml:space="preserve">Sí. </w:t>
            </w:r>
            <w:r>
              <w:t>Se desestimaría el proyecto</w:t>
            </w:r>
            <w:r w:rsidRPr="00870E35">
              <w:t>.</w:t>
            </w:r>
          </w:p>
        </w:tc>
      </w:tr>
      <w:tr w:rsidR="00EE45AA" w:rsidRPr="00870E35" w14:paraId="6CEA4D62" w14:textId="77777777" w:rsidTr="00C3767B">
        <w:tc>
          <w:tcPr>
            <w:tcW w:w="564" w:type="dxa"/>
            <w:tcBorders>
              <w:top w:val="nil"/>
              <w:left w:val="nil"/>
              <w:bottom w:val="single" w:sz="4" w:space="0" w:color="auto"/>
              <w:right w:val="nil"/>
            </w:tcBorders>
            <w:vAlign w:val="center"/>
          </w:tcPr>
          <w:p w14:paraId="10394EEF" w14:textId="77777777" w:rsidR="00EE45AA" w:rsidRPr="00870E35" w:rsidRDefault="00EE45AA" w:rsidP="00C3767B">
            <w:r w:rsidRPr="00870E35">
              <w:rPr>
                <w:rFonts w:cs="Calibri"/>
              </w:rPr>
              <w:t>⃝</w:t>
            </w:r>
          </w:p>
        </w:tc>
        <w:tc>
          <w:tcPr>
            <w:tcW w:w="8508" w:type="dxa"/>
            <w:tcBorders>
              <w:top w:val="nil"/>
              <w:left w:val="nil"/>
              <w:bottom w:val="single" w:sz="4" w:space="0" w:color="auto"/>
              <w:right w:val="nil"/>
            </w:tcBorders>
          </w:tcPr>
          <w:p w14:paraId="0195DA74" w14:textId="77777777" w:rsidR="00EE45AA" w:rsidRPr="00870E35" w:rsidRDefault="00EE45AA" w:rsidP="00C3767B">
            <w:pPr>
              <w:spacing w:after="120"/>
            </w:pPr>
            <w:r w:rsidRPr="00870E35">
              <w:t xml:space="preserve">No. </w:t>
            </w:r>
            <w:r w:rsidRPr="00870E35">
              <w:rPr>
                <w:i/>
              </w:rPr>
              <w:t xml:space="preserve">Proporcione una justificación sustantiva de porqué </w:t>
            </w:r>
            <w:r>
              <w:rPr>
                <w:i/>
              </w:rPr>
              <w:t>el proyecto</w:t>
            </w:r>
            <w:r w:rsidRPr="00870E35">
              <w:rPr>
                <w:i/>
              </w:rPr>
              <w:t xml:space="preserve"> cumple el principio DNSH para el objetivo de </w:t>
            </w:r>
            <w:r>
              <w:rPr>
                <w:i/>
              </w:rPr>
              <w:t>p</w:t>
            </w:r>
            <w:r w:rsidRPr="00AE0EDD">
              <w:rPr>
                <w:i/>
              </w:rPr>
              <w:t>rotección y restauración de la biodiversidad y los ecosistemas</w:t>
            </w:r>
            <w:r w:rsidRPr="00870E35">
              <w:rPr>
                <w:i/>
              </w:rPr>
              <w:t>.</w:t>
            </w:r>
          </w:p>
        </w:tc>
      </w:tr>
      <w:tr w:rsidR="00EE45AA" w:rsidRPr="00870E35" w14:paraId="78DFDF79" w14:textId="77777777" w:rsidTr="00C3767B">
        <w:tc>
          <w:tcPr>
            <w:tcW w:w="9072" w:type="dxa"/>
            <w:gridSpan w:val="2"/>
            <w:tcBorders>
              <w:top w:val="single" w:sz="4" w:space="0" w:color="auto"/>
              <w:left w:val="single" w:sz="4" w:space="0" w:color="auto"/>
              <w:bottom w:val="single" w:sz="4" w:space="0" w:color="auto"/>
              <w:right w:val="single" w:sz="4" w:space="0" w:color="auto"/>
            </w:tcBorders>
            <w:vAlign w:val="center"/>
          </w:tcPr>
          <w:p w14:paraId="73A7A01C" w14:textId="77777777" w:rsidR="00EE45AA" w:rsidRDefault="00EE45AA" w:rsidP="00C3767B">
            <w:pPr>
              <w:spacing w:after="120"/>
            </w:pPr>
          </w:p>
          <w:p w14:paraId="00B65321" w14:textId="77777777" w:rsidR="00EE45AA" w:rsidRDefault="00EE45AA" w:rsidP="00C3767B">
            <w:pPr>
              <w:spacing w:after="120"/>
            </w:pPr>
          </w:p>
          <w:p w14:paraId="6D9FBD53" w14:textId="77777777" w:rsidR="00EE45AA" w:rsidRDefault="00EE45AA" w:rsidP="00C3767B">
            <w:pPr>
              <w:spacing w:after="120"/>
            </w:pPr>
          </w:p>
          <w:p w14:paraId="242F1D08" w14:textId="77777777" w:rsidR="00EE45AA" w:rsidRDefault="00EE45AA" w:rsidP="00C3767B">
            <w:pPr>
              <w:spacing w:after="120"/>
            </w:pPr>
          </w:p>
          <w:p w14:paraId="3E796EEF" w14:textId="77777777" w:rsidR="00EE45AA" w:rsidRDefault="00EE45AA" w:rsidP="00C3767B">
            <w:pPr>
              <w:spacing w:after="120"/>
            </w:pPr>
          </w:p>
          <w:p w14:paraId="53A1950C" w14:textId="77777777" w:rsidR="00EE45AA" w:rsidRPr="00870E35" w:rsidRDefault="00EE45AA" w:rsidP="00C3767B">
            <w:pPr>
              <w:spacing w:after="120"/>
            </w:pPr>
          </w:p>
        </w:tc>
      </w:tr>
    </w:tbl>
    <w:p w14:paraId="3F8D174C" w14:textId="77777777" w:rsidR="00EE45AA" w:rsidRDefault="00EE45AA" w:rsidP="00EE45AA">
      <w:pPr>
        <w:rPr>
          <w:sz w:val="18"/>
          <w:szCs w:val="18"/>
        </w:rPr>
      </w:pPr>
    </w:p>
    <w:p w14:paraId="22C39FA5" w14:textId="77777777" w:rsidR="00EE45AA" w:rsidRPr="00975BA1" w:rsidRDefault="00EE45AA" w:rsidP="00EE45AA">
      <w:pPr>
        <w:rPr>
          <w:i/>
          <w:color w:val="E4A239"/>
          <w:sz w:val="20"/>
          <w:szCs w:val="20"/>
          <w:u w:val="single"/>
        </w:rPr>
      </w:pPr>
      <w:r w:rsidRPr="00975BA1">
        <w:rPr>
          <w:i/>
          <w:color w:val="E4A239"/>
          <w:sz w:val="20"/>
          <w:szCs w:val="20"/>
          <w:u w:val="single"/>
        </w:rPr>
        <w:t>Instrucciones</w:t>
      </w:r>
    </w:p>
    <w:p w14:paraId="45D03909" w14:textId="77777777" w:rsidR="00EE45AA" w:rsidRPr="00975BA1" w:rsidRDefault="00EE45AA" w:rsidP="00EE45AA">
      <w:pPr>
        <w:spacing w:line="240" w:lineRule="auto"/>
        <w:rPr>
          <w:i/>
          <w:color w:val="E4A239"/>
          <w:sz w:val="20"/>
          <w:szCs w:val="20"/>
        </w:rPr>
      </w:pPr>
      <w:r w:rsidRPr="00975BA1">
        <w:rPr>
          <w:i/>
          <w:color w:val="E4A239"/>
          <w:sz w:val="20"/>
          <w:szCs w:val="20"/>
        </w:rPr>
        <w:t>Se considera justificado que el proyecto cumple con el principio DNSH para el objetivo de protección y restauración de la biodiversidad y los ecosistemas, en los siguientes supuestos:</w:t>
      </w:r>
    </w:p>
    <w:p w14:paraId="6028DBAB" w14:textId="77777777" w:rsidR="00EE45AA" w:rsidRPr="00975BA1" w:rsidRDefault="00EE45AA" w:rsidP="00EE45AA">
      <w:pPr>
        <w:pStyle w:val="Prrafodelista"/>
        <w:numPr>
          <w:ilvl w:val="0"/>
          <w:numId w:val="33"/>
        </w:numPr>
        <w:spacing w:after="0" w:line="240" w:lineRule="auto"/>
        <w:jc w:val="both"/>
        <w:rPr>
          <w:i/>
          <w:color w:val="E4A239"/>
          <w:sz w:val="20"/>
          <w:szCs w:val="20"/>
        </w:rPr>
      </w:pPr>
      <w:r w:rsidRPr="00975BA1">
        <w:rPr>
          <w:i/>
          <w:color w:val="E4A239"/>
          <w:sz w:val="20"/>
          <w:szCs w:val="20"/>
        </w:rPr>
        <w:t>Si el proyecto dispone de Declaración de Impacto Ambiental (DIA) o figura medioambiental que le sea de aplicación.</w:t>
      </w:r>
    </w:p>
    <w:p w14:paraId="1A802150" w14:textId="77777777" w:rsidR="00EE45AA" w:rsidRPr="00975BA1" w:rsidRDefault="00EE45AA" w:rsidP="00EE45AA">
      <w:pPr>
        <w:pStyle w:val="Prrafodelista"/>
        <w:numPr>
          <w:ilvl w:val="0"/>
          <w:numId w:val="33"/>
        </w:numPr>
        <w:spacing w:after="0" w:line="240" w:lineRule="auto"/>
        <w:jc w:val="both"/>
        <w:rPr>
          <w:i/>
          <w:color w:val="E4A239"/>
          <w:sz w:val="20"/>
          <w:szCs w:val="20"/>
        </w:rPr>
      </w:pPr>
      <w:r w:rsidRPr="00975BA1">
        <w:rPr>
          <w:i/>
          <w:color w:val="E4A239"/>
          <w:sz w:val="20"/>
          <w:szCs w:val="20"/>
        </w:rPr>
        <w:t>Si el proyecto está exento de presentar DIA o figura medioambiental que le sea de aplicación.</w:t>
      </w:r>
    </w:p>
    <w:p w14:paraId="408ACD02" w14:textId="77777777" w:rsidR="00EE45AA" w:rsidRPr="00975BA1" w:rsidRDefault="00EE45AA" w:rsidP="00EE45AA">
      <w:pPr>
        <w:spacing w:line="240" w:lineRule="auto"/>
        <w:rPr>
          <w:i/>
          <w:color w:val="E4A239"/>
          <w:sz w:val="20"/>
          <w:szCs w:val="20"/>
        </w:rPr>
      </w:pPr>
      <w:r w:rsidRPr="00975BA1">
        <w:rPr>
          <w:i/>
          <w:color w:val="E4A239"/>
          <w:sz w:val="20"/>
          <w:szCs w:val="20"/>
        </w:rPr>
        <w:t>En el caso de que el solicitante no pueda justificar mediante los supuestos anteriores que cumple con el principio DNSH, debe proporcionar una justificación de que el proyecto no vaya en detrimento a las buenas condiciones y a la resiliencia de los ecosistemas o del estado de conservación de los hábitats y las especies, en particular de aquellos de interés para la UE.</w:t>
      </w:r>
    </w:p>
    <w:p w14:paraId="27E7A27D" w14:textId="77777777" w:rsidR="00EE45AA" w:rsidRDefault="00EE45AA" w:rsidP="00EE45AA">
      <w:pPr>
        <w:spacing w:after="120"/>
      </w:pPr>
    </w:p>
    <w:p w14:paraId="7C516A4D" w14:textId="77777777" w:rsidR="00EE45AA" w:rsidRDefault="00EE45AA" w:rsidP="00EE45AA">
      <w:pPr>
        <w:spacing w:after="120"/>
      </w:pPr>
    </w:p>
    <w:p w14:paraId="5A680475" w14:textId="77777777" w:rsidR="00EE45AA" w:rsidRDefault="00EE45AA" w:rsidP="00EE45AA">
      <w:pPr>
        <w:spacing w:after="120"/>
      </w:pPr>
    </w:p>
    <w:p w14:paraId="637FD957" w14:textId="77777777" w:rsidR="00EE45AA" w:rsidRDefault="00EE45AA" w:rsidP="00EE45AA">
      <w:pPr>
        <w:spacing w:after="120"/>
      </w:pPr>
    </w:p>
    <w:p w14:paraId="3AC1BA78" w14:textId="77777777" w:rsidR="00EE45AA" w:rsidRDefault="00EE45AA" w:rsidP="00EE45AA">
      <w:pPr>
        <w:spacing w:after="120"/>
      </w:pPr>
    </w:p>
    <w:p w14:paraId="351B5B98" w14:textId="77777777" w:rsidR="00EE45AA" w:rsidRDefault="00EE45AA" w:rsidP="00EE45AA">
      <w:pPr>
        <w:spacing w:after="120"/>
      </w:pPr>
    </w:p>
    <w:p w14:paraId="7595B36D" w14:textId="77777777" w:rsidR="00EE45AA" w:rsidRDefault="00EE45AA" w:rsidP="00EE45AA">
      <w:pPr>
        <w:spacing w:after="120"/>
      </w:pPr>
    </w:p>
    <w:p w14:paraId="0B115B4E" w14:textId="77777777" w:rsidR="00EE45AA" w:rsidRDefault="00EE45AA" w:rsidP="00EE45AA">
      <w:pPr>
        <w:spacing w:after="120"/>
      </w:pPr>
    </w:p>
    <w:p w14:paraId="33E878CF" w14:textId="77777777" w:rsidR="00EE45AA" w:rsidRDefault="00EE45AA" w:rsidP="00EE45AA">
      <w:pPr>
        <w:spacing w:after="120"/>
        <w:rPr>
          <w:b/>
          <w:color w:val="E4A239"/>
        </w:rPr>
      </w:pPr>
      <w:r>
        <w:t xml:space="preserve">Fecha y firma del solicitante: </w:t>
      </w:r>
      <w:r>
        <w:rPr>
          <w:b/>
          <w:color w:val="E4A239"/>
        </w:rPr>
        <w:br w:type="page"/>
      </w:r>
    </w:p>
    <w:p w14:paraId="786F5CE3" w14:textId="78ACA803" w:rsidR="00EE45AA" w:rsidRPr="00A93A33" w:rsidRDefault="00013522" w:rsidP="00EE45AA">
      <w:pPr>
        <w:pStyle w:val="Ttulo3"/>
      </w:pPr>
      <w:bookmarkStart w:id="13" w:name="_Toc97824013"/>
      <w:bookmarkStart w:id="14" w:name="_Toc98405309"/>
      <w:r>
        <w:lastRenderedPageBreak/>
        <w:t xml:space="preserve">Aclaraciones </w:t>
      </w:r>
      <w:r w:rsidR="00EE45AA" w:rsidRPr="00A93A33">
        <w:t>Modelo de declaración responsable de que el proyecto no causa daño significativo (DNSH) para instalaciones de biomasa</w:t>
      </w:r>
      <w:bookmarkEnd w:id="13"/>
      <w:bookmarkEnd w:id="14"/>
      <w:r w:rsidR="00EE45AA" w:rsidRPr="00A93A33">
        <w:t xml:space="preserve"> </w:t>
      </w:r>
    </w:p>
    <w:p w14:paraId="634B5970" w14:textId="77777777" w:rsidR="00EE45AA" w:rsidRDefault="00EE45AA" w:rsidP="00EE45AA">
      <w:pPr>
        <w:rPr>
          <w:rFonts w:eastAsia="Times New Roman" w:cs="Arial"/>
          <w:color w:val="0D0D0D" w:themeColor="text1" w:themeTint="F2"/>
          <w:lang w:eastAsia="es-ES"/>
        </w:rPr>
      </w:pPr>
      <w:r>
        <w:rPr>
          <w:rFonts w:eastAsia="Times New Roman" w:cs="Arial"/>
          <w:color w:val="0D0D0D" w:themeColor="text1" w:themeTint="F2"/>
          <w:lang w:eastAsia="es-ES"/>
        </w:rPr>
        <w:t>En</w:t>
      </w:r>
      <w:r w:rsidRPr="00A9354B">
        <w:rPr>
          <w:rFonts w:eastAsia="Times New Roman" w:cs="Arial"/>
          <w:color w:val="0D0D0D" w:themeColor="text1" w:themeTint="F2"/>
          <w:lang w:eastAsia="es-ES"/>
        </w:rPr>
        <w:t xml:space="preserve"> las calderas de biomasa </w:t>
      </w:r>
      <w:r>
        <w:rPr>
          <w:rFonts w:eastAsia="Times New Roman" w:cs="Arial"/>
          <w:color w:val="0D0D0D" w:themeColor="text1" w:themeTint="F2"/>
          <w:lang w:eastAsia="es-ES"/>
        </w:rPr>
        <w:t>existe una</w:t>
      </w:r>
      <w:r w:rsidRPr="00A9354B">
        <w:rPr>
          <w:rFonts w:eastAsia="Times New Roman" w:cs="Arial"/>
          <w:color w:val="0D0D0D" w:themeColor="text1" w:themeTint="F2"/>
          <w:lang w:eastAsia="es-ES"/>
        </w:rPr>
        <w:t xml:space="preserve"> posible afección a los objetivos de mitigación del cambio climático, control de la contaminación (especialmente la contaminación atmosférica) y biodiversidad.</w:t>
      </w:r>
      <w:r>
        <w:rPr>
          <w:rFonts w:eastAsia="Times New Roman" w:cs="Arial"/>
          <w:color w:val="0D0D0D" w:themeColor="text1" w:themeTint="F2"/>
          <w:lang w:eastAsia="es-ES"/>
        </w:rPr>
        <w:t xml:space="preserve"> Por ello, en las instalaciones de biomasa, el solicitante, además del mencionado modelo, debe remitir una declaración responsable en el que se declara que la instalación no afecta a los mencionados objetivos (se adjunta modelo de la misma).</w:t>
      </w:r>
    </w:p>
    <w:p w14:paraId="5CB309F5" w14:textId="77777777" w:rsidR="00EE45AA" w:rsidRDefault="00EE45AA" w:rsidP="00EE45AA">
      <w:pPr>
        <w:rPr>
          <w:rFonts w:eastAsia="Times New Roman" w:cs="Arial"/>
          <w:color w:val="0D0D0D" w:themeColor="text1" w:themeTint="F2"/>
          <w:lang w:eastAsia="es-ES"/>
        </w:rPr>
      </w:pPr>
      <w:r>
        <w:rPr>
          <w:rFonts w:eastAsia="Times New Roman" w:cs="Arial"/>
          <w:color w:val="0D0D0D" w:themeColor="text1" w:themeTint="F2"/>
          <w:lang w:eastAsia="es-ES"/>
        </w:rPr>
        <w:t xml:space="preserve">De acuerdo con el documento </w:t>
      </w:r>
      <w:r w:rsidRPr="00B46ACB">
        <w:rPr>
          <w:rFonts w:eastAsia="Times New Roman" w:cs="Arial"/>
          <w:i/>
          <w:color w:val="0D0D0D" w:themeColor="text1" w:themeTint="F2"/>
          <w:lang w:eastAsia="es-ES"/>
        </w:rPr>
        <w:t>Componente 7: Despliegue e integración de energías renovables</w:t>
      </w:r>
      <w:r>
        <w:rPr>
          <w:rStyle w:val="Refdenotaalpie"/>
          <w:rFonts w:eastAsia="Times New Roman" w:cs="Arial"/>
          <w:i/>
          <w:color w:val="0D0D0D" w:themeColor="text1" w:themeTint="F2"/>
          <w:lang w:eastAsia="es-ES"/>
        </w:rPr>
        <w:footnoteReference w:id="13"/>
      </w:r>
      <w:r w:rsidRPr="00B46ACB">
        <w:rPr>
          <w:rFonts w:eastAsia="Times New Roman" w:cs="Arial"/>
          <w:color w:val="0D0D0D" w:themeColor="text1" w:themeTint="F2"/>
          <w:lang w:eastAsia="es-ES"/>
        </w:rPr>
        <w:t xml:space="preserve">, en </w:t>
      </w:r>
      <w:r>
        <w:rPr>
          <w:rFonts w:eastAsia="Times New Roman" w:cs="Arial"/>
          <w:color w:val="0D0D0D" w:themeColor="text1" w:themeTint="F2"/>
          <w:lang w:eastAsia="es-ES"/>
        </w:rPr>
        <w:t xml:space="preserve">los proyectos del Real Decreto 477/2021, de 29 de junio, en el </w:t>
      </w:r>
      <w:r w:rsidRPr="00B46ACB">
        <w:rPr>
          <w:rFonts w:eastAsia="Times New Roman" w:cs="Arial"/>
          <w:color w:val="0D0D0D" w:themeColor="text1" w:themeTint="F2"/>
          <w:lang w:eastAsia="es-ES"/>
        </w:rPr>
        <w:t>uso de la bioenergía se garantizará en todo momento la reducción de emisiones de gases de efecto invernadero de al menos un 80% en comparación con la alternativa fósil en línea con el anexo VI de la Directiva 2018/2001. Este extremo se asegurará mediante la exigencia de la presentación de un informe firmado por el técnico competente en el que se constatará esta reducción de emisiones</w:t>
      </w:r>
      <w:r>
        <w:rPr>
          <w:rFonts w:eastAsia="Times New Roman" w:cs="Arial"/>
          <w:color w:val="0D0D0D" w:themeColor="text1" w:themeTint="F2"/>
          <w:lang w:eastAsia="es-ES"/>
        </w:rPr>
        <w:t xml:space="preserve">, dicho informe se titula </w:t>
      </w:r>
      <w:r w:rsidRPr="00F70DEE">
        <w:rPr>
          <w:rFonts w:eastAsia="Times New Roman" w:cs="Arial"/>
          <w:i/>
          <w:color w:val="0D0D0D" w:themeColor="text1" w:themeTint="F2"/>
          <w:lang w:eastAsia="es-ES"/>
        </w:rPr>
        <w:t>“Justificación de la reducción de emisiones de GEI de al menos un 80% en instalaciones de biomasa”</w:t>
      </w:r>
      <w:r>
        <w:rPr>
          <w:rFonts w:eastAsia="Times New Roman" w:cs="Arial"/>
          <w:color w:val="0D0D0D" w:themeColor="text1" w:themeTint="F2"/>
          <w:lang w:eastAsia="es-ES"/>
        </w:rPr>
        <w:t xml:space="preserve"> y ha sido publicado en la Web de IDAE.</w:t>
      </w:r>
    </w:p>
    <w:p w14:paraId="5B91E7E6" w14:textId="77777777" w:rsidR="00EE45AA" w:rsidRPr="00A93A33" w:rsidRDefault="00EE45AA" w:rsidP="00EE45AA">
      <w:pPr>
        <w:rPr>
          <w:rFonts w:eastAsia="Times New Roman" w:cs="Arial"/>
          <w:color w:val="0D0D0D" w:themeColor="text1" w:themeTint="F2"/>
          <w:lang w:eastAsia="es-ES"/>
        </w:rPr>
      </w:pPr>
      <w:r>
        <w:rPr>
          <w:rFonts w:eastAsia="Times New Roman" w:cs="Arial"/>
          <w:color w:val="0D0D0D" w:themeColor="text1" w:themeTint="F2"/>
          <w:lang w:eastAsia="es-ES"/>
        </w:rPr>
        <w:t>Las declaraciones de este documento</w:t>
      </w:r>
      <w:r w:rsidRPr="003D4453">
        <w:rPr>
          <w:rFonts w:eastAsia="Times New Roman" w:cs="Arial"/>
          <w:color w:val="0D0D0D" w:themeColor="text1" w:themeTint="F2"/>
          <w:lang w:eastAsia="es-ES"/>
        </w:rPr>
        <w:t xml:space="preserve"> están incluid</w:t>
      </w:r>
      <w:r>
        <w:rPr>
          <w:rFonts w:eastAsia="Times New Roman" w:cs="Arial"/>
          <w:color w:val="0D0D0D" w:themeColor="text1" w:themeTint="F2"/>
          <w:lang w:eastAsia="es-ES"/>
        </w:rPr>
        <w:t>a</w:t>
      </w:r>
      <w:r w:rsidRPr="003D4453">
        <w:rPr>
          <w:rFonts w:eastAsia="Times New Roman" w:cs="Arial"/>
          <w:color w:val="0D0D0D" w:themeColor="text1" w:themeTint="F2"/>
          <w:lang w:eastAsia="es-ES"/>
        </w:rPr>
        <w:t>s</w:t>
      </w:r>
      <w:r>
        <w:rPr>
          <w:rFonts w:eastAsia="Times New Roman" w:cs="Arial"/>
          <w:color w:val="0D0D0D" w:themeColor="text1" w:themeTint="F2"/>
          <w:lang w:eastAsia="es-ES"/>
        </w:rPr>
        <w:t xml:space="preserve"> como requisitos</w:t>
      </w:r>
      <w:r w:rsidRPr="003D4453">
        <w:rPr>
          <w:rFonts w:eastAsia="Times New Roman" w:cs="Arial"/>
          <w:color w:val="0D0D0D" w:themeColor="text1" w:themeTint="F2"/>
          <w:lang w:eastAsia="es-ES"/>
        </w:rPr>
        <w:t xml:space="preserve"> en el Real Decreto 477/2021</w:t>
      </w:r>
      <w:r>
        <w:rPr>
          <w:rFonts w:eastAsia="Times New Roman" w:cs="Arial"/>
          <w:color w:val="0D0D0D" w:themeColor="text1" w:themeTint="F2"/>
          <w:lang w:eastAsia="es-ES"/>
        </w:rPr>
        <w:t>, de 29 de junio</w:t>
      </w:r>
      <w:r w:rsidRPr="003D4453">
        <w:rPr>
          <w:rFonts w:eastAsia="Times New Roman" w:cs="Arial"/>
          <w:color w:val="0D0D0D" w:themeColor="text1" w:themeTint="F2"/>
          <w:lang w:eastAsia="es-ES"/>
        </w:rPr>
        <w:t>. El solicitante, firmando este documento ratifica que cumple las bases de la convocatoria</w:t>
      </w:r>
    </w:p>
    <w:p w14:paraId="077A51FA" w14:textId="77777777" w:rsidR="00EE45AA" w:rsidRDefault="00EE45AA" w:rsidP="00EE45AA">
      <w:pPr>
        <w:spacing w:after="200"/>
        <w:rPr>
          <w:rFonts w:cstheme="minorHAnsi"/>
          <w:b/>
          <w:color w:val="E4A239"/>
        </w:rPr>
      </w:pPr>
      <w:r>
        <w:rPr>
          <w:rFonts w:cstheme="minorHAnsi"/>
          <w:b/>
          <w:color w:val="E4A239"/>
        </w:rPr>
        <w:br w:type="page"/>
      </w:r>
    </w:p>
    <w:p w14:paraId="7AA79B1D" w14:textId="5A439D92" w:rsidR="00EE45AA" w:rsidRDefault="00447E5E" w:rsidP="00FF7D72">
      <w:pPr>
        <w:pStyle w:val="Ttulo3"/>
      </w:pPr>
      <w:bookmarkStart w:id="15" w:name="_Anexo_II.B_DECLARACIÓN"/>
      <w:bookmarkStart w:id="16" w:name="_Toc98405310"/>
      <w:bookmarkEnd w:id="15"/>
      <w:r>
        <w:lastRenderedPageBreak/>
        <w:t>Anexo II</w:t>
      </w:r>
      <w:r w:rsidR="000F1BE8">
        <w:t>.B</w:t>
      </w:r>
      <w:r>
        <w:t xml:space="preserve"> </w:t>
      </w:r>
      <w:r w:rsidR="00EE45AA">
        <w:t>DECLARACIÓN RESPONSABLE cumplimiento del principio de no causar daño significativo (DNSH).</w:t>
      </w:r>
      <w:r>
        <w:t xml:space="preserve"> Adicional para</w:t>
      </w:r>
      <w:r w:rsidR="00EE45AA">
        <w:t xml:space="preserve"> Instalaciones de biomasa</w:t>
      </w:r>
      <w:bookmarkEnd w:id="16"/>
      <w:r w:rsidR="00EE45AA">
        <w:t xml:space="preserve"> </w:t>
      </w:r>
    </w:p>
    <w:p w14:paraId="433E5DB2" w14:textId="77777777" w:rsidR="00C93129" w:rsidRPr="00FC6657" w:rsidRDefault="00C93129" w:rsidP="00C93129">
      <w:pPr>
        <w:jc w:val="both"/>
        <w:rPr>
          <w:b/>
          <w:bCs/>
        </w:rPr>
      </w:pPr>
      <w:r w:rsidRPr="00FC6657">
        <w:rPr>
          <w:b/>
          <w:bCs/>
        </w:rPr>
        <w:t>(Marcar y/o rellenar la opción que corresponda</w:t>
      </w:r>
      <w:r>
        <w:rPr>
          <w:b/>
          <w:bCs/>
        </w:rPr>
        <w:t xml:space="preserve"> y firmar</w:t>
      </w:r>
      <w:r w:rsidRPr="00FC6657">
        <w:rPr>
          <w:b/>
          <w:bCs/>
        </w:rPr>
        <w:t>)</w:t>
      </w:r>
    </w:p>
    <w:p w14:paraId="4A9D5BF1" w14:textId="77777777" w:rsidR="00C93129" w:rsidRDefault="00C93129" w:rsidP="00C93129">
      <w:r w:rsidRPr="00070610">
        <w:rPr>
          <w:b/>
          <w:bCs/>
        </w:rPr>
        <w:t>D/Dª</w:t>
      </w:r>
      <w:r>
        <w:t xml:space="preserve"> …</w:t>
      </w:r>
      <w:r w:rsidRPr="008910C6">
        <w:rPr>
          <w:highlight w:val="yellow"/>
        </w:rPr>
        <w:t>………………………</w:t>
      </w:r>
      <w:r>
        <w:t>… ……………………………………… ………………………… ……………………………….. …….</w:t>
      </w:r>
    </w:p>
    <w:p w14:paraId="11DD0412" w14:textId="77777777" w:rsidR="00C93129" w:rsidRDefault="00C93129" w:rsidP="00C93129">
      <w:r>
        <w:t xml:space="preserve">provisto/a de NIF/NIE </w:t>
      </w:r>
      <w:r w:rsidRPr="008910C6">
        <w:rPr>
          <w:highlight w:val="yellow"/>
        </w:rPr>
        <w:t>……………………</w:t>
      </w:r>
      <w:r>
        <w:t>…. …………………… …………………… …………………… ……………………</w:t>
      </w:r>
    </w:p>
    <w:p w14:paraId="66F1E002" w14:textId="77777777" w:rsidR="00C93129" w:rsidRPr="00484FD8" w:rsidRDefault="00C93129" w:rsidP="00C93129">
      <w:pPr>
        <w:pStyle w:val="Prrafodelista"/>
        <w:numPr>
          <w:ilvl w:val="0"/>
          <w:numId w:val="35"/>
        </w:numPr>
      </w:pPr>
      <w:r>
        <w:t xml:space="preserve">Actuando en nombre propio </w:t>
      </w:r>
      <w:r w:rsidRPr="00A86312">
        <w:t xml:space="preserve">como </w:t>
      </w:r>
      <w:r w:rsidRPr="00A86312">
        <w:rPr>
          <w:b/>
          <w:bCs/>
        </w:rPr>
        <w:t>DESTINATARIO ÚLTIMO</w:t>
      </w:r>
    </w:p>
    <w:p w14:paraId="682B92C7" w14:textId="77777777" w:rsidR="00C93129" w:rsidRDefault="00C93129" w:rsidP="00C93129">
      <w:pPr>
        <w:pStyle w:val="Prrafodelista"/>
        <w:numPr>
          <w:ilvl w:val="0"/>
          <w:numId w:val="35"/>
        </w:numPr>
      </w:pPr>
      <w:r>
        <w:t xml:space="preserve">Actuando en representación del </w:t>
      </w:r>
      <w:r w:rsidRPr="00484FD8">
        <w:rPr>
          <w:b/>
          <w:bCs/>
        </w:rPr>
        <w:t>DESTINATARIO ÚLTIMO</w:t>
      </w:r>
      <w:r>
        <w:t xml:space="preserve"> </w:t>
      </w:r>
      <w:r w:rsidRPr="00063421">
        <w:rPr>
          <w:highlight w:val="yellow"/>
        </w:rPr>
        <w:t>………………..…. …….</w:t>
      </w:r>
      <w:r>
        <w:t>......… ………….… ………………   ………………………. cuyo CIF/NIF/NIE es …</w:t>
      </w:r>
      <w:r w:rsidRPr="00063421">
        <w:rPr>
          <w:highlight w:val="yellow"/>
        </w:rPr>
        <w:t>…………………</w:t>
      </w:r>
      <w:r>
        <w:t>… ……….…………… …..…………… ……………… ………………………….</w:t>
      </w:r>
    </w:p>
    <w:p w14:paraId="15816A4D" w14:textId="77777777" w:rsidR="00EE45AA" w:rsidRDefault="00EE45AA" w:rsidP="00EE45AA">
      <w:pPr>
        <w:spacing w:after="200"/>
        <w:rPr>
          <w:rFonts w:eastAsia="Times New Roman" w:cs="Arial"/>
          <w:color w:val="0D0D0D" w:themeColor="text1" w:themeTint="F2"/>
          <w:lang w:eastAsia="es-ES"/>
        </w:rPr>
      </w:pPr>
    </w:p>
    <w:tbl>
      <w:tblPr>
        <w:tblStyle w:val="Tablaconcuadrcula"/>
        <w:tblW w:w="0" w:type="auto"/>
        <w:tblInd w:w="0" w:type="dxa"/>
        <w:tblBorders>
          <w:top w:val="single" w:sz="4" w:space="0" w:color="E4A239"/>
          <w:left w:val="single" w:sz="4" w:space="0" w:color="E4A239"/>
          <w:bottom w:val="single" w:sz="4" w:space="0" w:color="E4A239"/>
          <w:right w:val="single" w:sz="4" w:space="0" w:color="E4A239"/>
          <w:insideH w:val="single" w:sz="4" w:space="0" w:color="E4A239"/>
          <w:insideV w:val="single" w:sz="4" w:space="0" w:color="E4A239"/>
        </w:tblBorders>
        <w:tblLook w:val="04A0" w:firstRow="1" w:lastRow="0" w:firstColumn="1" w:lastColumn="0" w:noHBand="0" w:noVBand="1"/>
      </w:tblPr>
      <w:tblGrid>
        <w:gridCol w:w="3194"/>
        <w:gridCol w:w="1238"/>
        <w:gridCol w:w="4062"/>
      </w:tblGrid>
      <w:tr w:rsidR="00EE45AA" w:rsidRPr="00740BC3" w14:paraId="2FE5C0A0" w14:textId="77777777" w:rsidTr="00C3767B">
        <w:tc>
          <w:tcPr>
            <w:tcW w:w="3397" w:type="dxa"/>
            <w:tcBorders>
              <w:bottom w:val="single" w:sz="4" w:space="0" w:color="FFFFFF" w:themeColor="background1"/>
            </w:tcBorders>
            <w:shd w:val="clear" w:color="auto" w:fill="E4A239"/>
            <w:vAlign w:val="center"/>
          </w:tcPr>
          <w:p w14:paraId="20D7B975" w14:textId="77777777" w:rsidR="00EE45AA" w:rsidRPr="00740BC3" w:rsidRDefault="00EE45AA" w:rsidP="00C3767B">
            <w:pPr>
              <w:rPr>
                <w:rFonts w:eastAsia="Times New Roman" w:cs="Arial"/>
                <w:b/>
                <w:color w:val="FFFFFF" w:themeColor="background1"/>
                <w:sz w:val="20"/>
                <w:szCs w:val="20"/>
                <w:lang w:eastAsia="es-ES"/>
              </w:rPr>
            </w:pPr>
            <w:r w:rsidRPr="00740BC3">
              <w:rPr>
                <w:rFonts w:eastAsia="Times New Roman" w:cs="Arial"/>
                <w:b/>
                <w:color w:val="FFFFFF" w:themeColor="background1"/>
                <w:sz w:val="20"/>
                <w:szCs w:val="20"/>
                <w:lang w:eastAsia="es-ES"/>
              </w:rPr>
              <w:t>Identificación de la actuación (nombre de la subvención)</w:t>
            </w:r>
          </w:p>
        </w:tc>
        <w:tc>
          <w:tcPr>
            <w:tcW w:w="1276" w:type="dxa"/>
            <w:vAlign w:val="center"/>
          </w:tcPr>
          <w:p w14:paraId="0EF27ACC" w14:textId="77777777" w:rsidR="00EE45AA" w:rsidRPr="00420125" w:rsidRDefault="00EE45AA" w:rsidP="00C3767B">
            <w:pPr>
              <w:jc w:val="center"/>
              <w:rPr>
                <w:rFonts w:eastAsia="Times New Roman" w:cs="Arial"/>
                <w:b/>
                <w:i/>
                <w:color w:val="0D0D0D" w:themeColor="text1" w:themeTint="F2"/>
                <w:sz w:val="18"/>
                <w:szCs w:val="18"/>
                <w:lang w:eastAsia="es-ES"/>
              </w:rPr>
            </w:pPr>
            <w:r w:rsidRPr="00420125">
              <w:rPr>
                <w:rFonts w:eastAsia="Times New Roman" w:cs="Arial"/>
                <w:b/>
                <w:i/>
                <w:color w:val="0D0D0D" w:themeColor="text1" w:themeTint="F2"/>
                <w:sz w:val="18"/>
                <w:szCs w:val="18"/>
                <w:lang w:eastAsia="es-ES"/>
              </w:rPr>
              <w:t>RD 477/2021</w:t>
            </w:r>
          </w:p>
        </w:tc>
        <w:tc>
          <w:tcPr>
            <w:tcW w:w="4387" w:type="dxa"/>
            <w:shd w:val="clear" w:color="auto" w:fill="D9D9D9" w:themeFill="background1" w:themeFillShade="D9"/>
            <w:vAlign w:val="center"/>
          </w:tcPr>
          <w:p w14:paraId="075DADEB" w14:textId="77777777" w:rsidR="00EE45AA" w:rsidRPr="00740BC3" w:rsidRDefault="00EE45AA" w:rsidP="00C3767B">
            <w:pPr>
              <w:rPr>
                <w:rFonts w:eastAsia="Times New Roman" w:cs="Arial"/>
                <w:i/>
                <w:color w:val="0D0D0D" w:themeColor="text1" w:themeTint="F2"/>
                <w:sz w:val="18"/>
                <w:szCs w:val="18"/>
                <w:lang w:eastAsia="es-ES"/>
              </w:rPr>
            </w:pPr>
            <w:r w:rsidRPr="00420125">
              <w:rPr>
                <w:rFonts w:eastAsia="Times New Roman" w:cs="Arial"/>
                <w:i/>
                <w:color w:val="0D0D0D" w:themeColor="text1" w:themeTint="F2"/>
                <w:sz w:val="18"/>
                <w:szCs w:val="18"/>
                <w:lang w:eastAsia="es-ES"/>
              </w:rPr>
              <w:t>RD 477/2021. Programas de incentivos para la ejecución de instalaciones ligadas al autoconsumo y al almacenamiento, con fuentes de energías renovables (EERR), así como a la implantación de sistemas térmicos renovables en el sector residencial, en el marco del Plan de Recuperación, Transformación y Resiliencia (PRTR)</w:t>
            </w:r>
          </w:p>
        </w:tc>
      </w:tr>
      <w:tr w:rsidR="00EE45AA" w:rsidRPr="00740BC3" w14:paraId="4F5154FE" w14:textId="77777777" w:rsidTr="00C3767B">
        <w:tc>
          <w:tcPr>
            <w:tcW w:w="3397" w:type="dxa"/>
            <w:tcBorders>
              <w:top w:val="single" w:sz="4" w:space="0" w:color="FFFFFF" w:themeColor="background1"/>
              <w:bottom w:val="single" w:sz="4" w:space="0" w:color="FFFFFF" w:themeColor="background1"/>
            </w:tcBorders>
            <w:shd w:val="clear" w:color="auto" w:fill="E4A239"/>
            <w:vAlign w:val="center"/>
          </w:tcPr>
          <w:p w14:paraId="1C1B9311" w14:textId="77777777" w:rsidR="00EE45AA" w:rsidRPr="00740BC3" w:rsidRDefault="00EE45AA" w:rsidP="00C3767B">
            <w:pPr>
              <w:rPr>
                <w:rFonts w:eastAsia="Times New Roman" w:cs="Arial"/>
                <w:b/>
                <w:color w:val="FFFFFF" w:themeColor="background1"/>
                <w:sz w:val="20"/>
                <w:szCs w:val="20"/>
                <w:lang w:eastAsia="es-ES"/>
              </w:rPr>
            </w:pPr>
            <w:r w:rsidRPr="00740BC3">
              <w:rPr>
                <w:rFonts w:eastAsia="Times New Roman" w:cs="Arial"/>
                <w:b/>
                <w:color w:val="FFFFFF" w:themeColor="background1"/>
                <w:sz w:val="20"/>
                <w:szCs w:val="20"/>
                <w:lang w:eastAsia="es-ES"/>
              </w:rPr>
              <w:t>Componente del PRTR al que pertenece la actividad</w:t>
            </w:r>
          </w:p>
        </w:tc>
        <w:tc>
          <w:tcPr>
            <w:tcW w:w="1276" w:type="dxa"/>
            <w:vAlign w:val="center"/>
          </w:tcPr>
          <w:p w14:paraId="68E5BDF4" w14:textId="77777777" w:rsidR="00EE45AA" w:rsidRPr="00AE7BE6" w:rsidRDefault="00EE45AA" w:rsidP="00C3767B">
            <w:pPr>
              <w:jc w:val="center"/>
              <w:rPr>
                <w:rFonts w:eastAsia="Times New Roman" w:cs="Arial"/>
                <w:b/>
                <w:i/>
                <w:color w:val="0D0D0D" w:themeColor="text1" w:themeTint="F2"/>
                <w:sz w:val="18"/>
                <w:szCs w:val="18"/>
                <w:lang w:eastAsia="es-ES"/>
              </w:rPr>
            </w:pPr>
            <w:r w:rsidRPr="00AE7BE6">
              <w:rPr>
                <w:rFonts w:eastAsia="Times New Roman" w:cs="Arial"/>
                <w:b/>
                <w:i/>
                <w:color w:val="0D0D0D" w:themeColor="text1" w:themeTint="F2"/>
                <w:sz w:val="18"/>
                <w:szCs w:val="18"/>
                <w:lang w:eastAsia="es-ES"/>
              </w:rPr>
              <w:t>C7</w:t>
            </w:r>
          </w:p>
        </w:tc>
        <w:tc>
          <w:tcPr>
            <w:tcW w:w="4387" w:type="dxa"/>
            <w:shd w:val="clear" w:color="auto" w:fill="D9D9D9" w:themeFill="background1" w:themeFillShade="D9"/>
            <w:vAlign w:val="center"/>
          </w:tcPr>
          <w:p w14:paraId="50B51E1E" w14:textId="77777777" w:rsidR="00EE45AA" w:rsidRPr="00740BC3" w:rsidRDefault="00EE45AA" w:rsidP="00C3767B">
            <w:pPr>
              <w:rPr>
                <w:rFonts w:eastAsia="Times New Roman" w:cs="Arial"/>
                <w:i/>
                <w:color w:val="0D0D0D" w:themeColor="text1" w:themeTint="F2"/>
                <w:sz w:val="18"/>
                <w:szCs w:val="18"/>
                <w:lang w:eastAsia="es-ES"/>
              </w:rPr>
            </w:pPr>
            <w:r w:rsidRPr="00003666">
              <w:rPr>
                <w:rFonts w:eastAsia="Times New Roman" w:cs="Arial"/>
                <w:b/>
                <w:i/>
                <w:color w:val="0D0D0D" w:themeColor="text1" w:themeTint="F2"/>
                <w:sz w:val="18"/>
                <w:szCs w:val="18"/>
                <w:lang w:eastAsia="es-ES"/>
              </w:rPr>
              <w:t>C7:</w:t>
            </w:r>
            <w:r>
              <w:rPr>
                <w:rFonts w:eastAsia="Times New Roman" w:cs="Arial"/>
                <w:i/>
                <w:color w:val="0D0D0D" w:themeColor="text1" w:themeTint="F2"/>
                <w:sz w:val="18"/>
                <w:szCs w:val="18"/>
                <w:lang w:eastAsia="es-ES"/>
              </w:rPr>
              <w:t xml:space="preserve"> Actuaciones generación energías renovables</w:t>
            </w:r>
          </w:p>
        </w:tc>
      </w:tr>
      <w:tr w:rsidR="00EE45AA" w:rsidRPr="00740BC3" w14:paraId="30A62E55" w14:textId="77777777" w:rsidTr="00C3767B">
        <w:tc>
          <w:tcPr>
            <w:tcW w:w="3397" w:type="dxa"/>
            <w:tcBorders>
              <w:top w:val="single" w:sz="4" w:space="0" w:color="FFFFFF" w:themeColor="background1"/>
              <w:bottom w:val="single" w:sz="4" w:space="0" w:color="FFFFFF" w:themeColor="background1"/>
            </w:tcBorders>
            <w:shd w:val="clear" w:color="auto" w:fill="E4A239"/>
            <w:vAlign w:val="center"/>
          </w:tcPr>
          <w:p w14:paraId="7E3663EB" w14:textId="77777777" w:rsidR="00EE45AA" w:rsidRPr="00740BC3" w:rsidRDefault="00EE45AA" w:rsidP="00C3767B">
            <w:pPr>
              <w:rPr>
                <w:rFonts w:eastAsia="Times New Roman" w:cs="Arial"/>
                <w:b/>
                <w:color w:val="FFFFFF" w:themeColor="background1"/>
                <w:sz w:val="20"/>
                <w:szCs w:val="20"/>
                <w:lang w:eastAsia="es-ES"/>
              </w:rPr>
            </w:pPr>
            <w:r w:rsidRPr="00740BC3">
              <w:rPr>
                <w:b/>
                <w:color w:val="FFFFFF" w:themeColor="background1"/>
                <w:sz w:val="20"/>
                <w:szCs w:val="20"/>
              </w:rPr>
              <w:t xml:space="preserve">Medida (Reforma o Inversión) del Componente PRTR al que pertenece la actividad indicando, en su caso, la </w:t>
            </w:r>
            <w:proofErr w:type="spellStart"/>
            <w:r w:rsidRPr="00740BC3">
              <w:rPr>
                <w:b/>
                <w:color w:val="FFFFFF" w:themeColor="background1"/>
                <w:sz w:val="20"/>
                <w:szCs w:val="20"/>
              </w:rPr>
              <w:t>submedida</w:t>
            </w:r>
            <w:proofErr w:type="spellEnd"/>
          </w:p>
        </w:tc>
        <w:tc>
          <w:tcPr>
            <w:tcW w:w="1276" w:type="dxa"/>
            <w:vAlign w:val="center"/>
          </w:tcPr>
          <w:p w14:paraId="07A431CD" w14:textId="77777777" w:rsidR="00EE45AA" w:rsidRPr="00AE7BE6" w:rsidRDefault="00EE45AA" w:rsidP="00C3767B">
            <w:pPr>
              <w:jc w:val="center"/>
              <w:rPr>
                <w:rFonts w:eastAsia="Times New Roman" w:cs="Arial"/>
                <w:b/>
                <w:i/>
                <w:color w:val="0D0D0D" w:themeColor="text1" w:themeTint="F2"/>
                <w:sz w:val="18"/>
                <w:szCs w:val="18"/>
                <w:lang w:eastAsia="es-ES"/>
              </w:rPr>
            </w:pPr>
            <w:r w:rsidRPr="00AE7BE6">
              <w:rPr>
                <w:rFonts w:eastAsia="Times New Roman" w:cs="Arial"/>
                <w:b/>
                <w:i/>
                <w:color w:val="0D0D0D" w:themeColor="text1" w:themeTint="F2"/>
                <w:sz w:val="18"/>
                <w:szCs w:val="18"/>
                <w:lang w:eastAsia="es-ES"/>
              </w:rPr>
              <w:t>C7.I1</w:t>
            </w:r>
          </w:p>
        </w:tc>
        <w:tc>
          <w:tcPr>
            <w:tcW w:w="4387" w:type="dxa"/>
            <w:shd w:val="clear" w:color="auto" w:fill="D9D9D9" w:themeFill="background1" w:themeFillShade="D9"/>
            <w:vAlign w:val="center"/>
          </w:tcPr>
          <w:p w14:paraId="411729AA" w14:textId="77777777" w:rsidR="00EE45AA" w:rsidRPr="00740BC3" w:rsidRDefault="00EE45AA" w:rsidP="00C3767B">
            <w:pPr>
              <w:rPr>
                <w:rFonts w:eastAsia="Times New Roman" w:cs="Arial"/>
                <w:i/>
                <w:color w:val="0D0D0D" w:themeColor="text1" w:themeTint="F2"/>
                <w:sz w:val="18"/>
                <w:szCs w:val="18"/>
                <w:lang w:eastAsia="es-ES"/>
              </w:rPr>
            </w:pPr>
            <w:r w:rsidRPr="00003666">
              <w:rPr>
                <w:rFonts w:eastAsia="Times New Roman" w:cs="Arial"/>
                <w:b/>
                <w:i/>
                <w:color w:val="0D0D0D" w:themeColor="text1" w:themeTint="F2"/>
                <w:sz w:val="18"/>
                <w:szCs w:val="18"/>
                <w:lang w:eastAsia="es-ES"/>
              </w:rPr>
              <w:t>C7.I1:</w:t>
            </w:r>
            <w:r>
              <w:rPr>
                <w:rFonts w:eastAsia="Times New Roman" w:cs="Arial"/>
                <w:i/>
                <w:color w:val="0D0D0D" w:themeColor="text1" w:themeTint="F2"/>
                <w:sz w:val="18"/>
                <w:szCs w:val="18"/>
                <w:lang w:eastAsia="es-ES"/>
              </w:rPr>
              <w:t xml:space="preserve"> Actuaciones de generación con energías renovables.</w:t>
            </w:r>
          </w:p>
        </w:tc>
      </w:tr>
      <w:tr w:rsidR="00EE45AA" w:rsidRPr="00740BC3" w14:paraId="645AD121" w14:textId="77777777" w:rsidTr="00C3767B">
        <w:tc>
          <w:tcPr>
            <w:tcW w:w="3397" w:type="dxa"/>
            <w:tcBorders>
              <w:top w:val="single" w:sz="4" w:space="0" w:color="FFFFFF" w:themeColor="background1"/>
            </w:tcBorders>
            <w:shd w:val="clear" w:color="auto" w:fill="E4A239"/>
            <w:vAlign w:val="center"/>
          </w:tcPr>
          <w:p w14:paraId="724C48F8" w14:textId="77777777" w:rsidR="00EE45AA" w:rsidRPr="00740BC3" w:rsidRDefault="00EE45AA" w:rsidP="00C3767B">
            <w:pPr>
              <w:rPr>
                <w:rFonts w:eastAsia="Times New Roman" w:cs="Arial"/>
                <w:b/>
                <w:color w:val="FFFFFF" w:themeColor="background1"/>
                <w:sz w:val="20"/>
                <w:szCs w:val="20"/>
                <w:lang w:eastAsia="es-ES"/>
              </w:rPr>
            </w:pPr>
            <w:r w:rsidRPr="00740BC3">
              <w:rPr>
                <w:b/>
                <w:color w:val="FFFFFF" w:themeColor="background1"/>
                <w:sz w:val="20"/>
                <w:szCs w:val="20"/>
              </w:rPr>
              <w:t xml:space="preserve">Etiquetado climático y medioambiental asignado a la medida (Reforma o Inversión) o, en su caso, a la </w:t>
            </w:r>
            <w:proofErr w:type="spellStart"/>
            <w:r w:rsidRPr="00740BC3">
              <w:rPr>
                <w:b/>
                <w:color w:val="FFFFFF" w:themeColor="background1"/>
                <w:sz w:val="20"/>
                <w:szCs w:val="20"/>
              </w:rPr>
              <w:t>submedida</w:t>
            </w:r>
            <w:proofErr w:type="spellEnd"/>
            <w:r w:rsidRPr="00740BC3">
              <w:rPr>
                <w:b/>
                <w:color w:val="FFFFFF" w:themeColor="background1"/>
                <w:sz w:val="20"/>
                <w:szCs w:val="20"/>
              </w:rPr>
              <w:t xml:space="preserve"> del PRTR (Anexo VI, Reglamento 2021/241)</w:t>
            </w:r>
          </w:p>
        </w:tc>
        <w:tc>
          <w:tcPr>
            <w:tcW w:w="1276" w:type="dxa"/>
            <w:vAlign w:val="center"/>
          </w:tcPr>
          <w:p w14:paraId="739846FB" w14:textId="77777777" w:rsidR="00EE45AA" w:rsidRPr="00AE7BE6" w:rsidRDefault="00EE45AA" w:rsidP="00C3767B">
            <w:pPr>
              <w:jc w:val="center"/>
              <w:rPr>
                <w:rFonts w:eastAsia="Times New Roman" w:cs="Arial"/>
                <w:b/>
                <w:i/>
                <w:color w:val="0D0D0D" w:themeColor="text1" w:themeTint="F2"/>
                <w:sz w:val="18"/>
                <w:szCs w:val="18"/>
                <w:lang w:eastAsia="es-ES"/>
              </w:rPr>
            </w:pPr>
            <w:r w:rsidRPr="00AE7BE6">
              <w:rPr>
                <w:rFonts w:eastAsia="Times New Roman" w:cs="Arial"/>
                <w:b/>
                <w:i/>
                <w:color w:val="0D0D0D" w:themeColor="text1" w:themeTint="F2"/>
                <w:sz w:val="18"/>
                <w:szCs w:val="18"/>
                <w:lang w:eastAsia="es-ES"/>
              </w:rPr>
              <w:t>030 bis</w:t>
            </w:r>
          </w:p>
        </w:tc>
        <w:tc>
          <w:tcPr>
            <w:tcW w:w="4387" w:type="dxa"/>
            <w:shd w:val="clear" w:color="auto" w:fill="D9D9D9" w:themeFill="background1" w:themeFillShade="D9"/>
            <w:vAlign w:val="center"/>
          </w:tcPr>
          <w:p w14:paraId="33E7F2CF" w14:textId="77777777" w:rsidR="00EE45AA" w:rsidRPr="00740BC3" w:rsidRDefault="00EE45AA" w:rsidP="00C3767B">
            <w:pPr>
              <w:rPr>
                <w:rFonts w:eastAsia="Times New Roman" w:cs="Arial"/>
                <w:i/>
                <w:color w:val="0D0D0D" w:themeColor="text1" w:themeTint="F2"/>
                <w:sz w:val="18"/>
                <w:szCs w:val="18"/>
                <w:lang w:eastAsia="es-ES"/>
              </w:rPr>
            </w:pPr>
            <w:r w:rsidRPr="00420125">
              <w:rPr>
                <w:rFonts w:eastAsia="Times New Roman" w:cs="Arial"/>
                <w:b/>
                <w:i/>
                <w:color w:val="0D0D0D" w:themeColor="text1" w:themeTint="F2"/>
                <w:sz w:val="18"/>
                <w:szCs w:val="18"/>
                <w:lang w:eastAsia="es-ES"/>
              </w:rPr>
              <w:t>030 bis:</w:t>
            </w:r>
            <w:r>
              <w:rPr>
                <w:rFonts w:eastAsia="Times New Roman" w:cs="Arial"/>
                <w:i/>
                <w:color w:val="0D0D0D" w:themeColor="text1" w:themeTint="F2"/>
                <w:sz w:val="18"/>
                <w:szCs w:val="18"/>
                <w:lang w:eastAsia="es-ES"/>
              </w:rPr>
              <w:t xml:space="preserve"> Energía renovable: biomasa con grandes reducciones de gases de efecto invernadero</w:t>
            </w:r>
            <w:r>
              <w:rPr>
                <w:rStyle w:val="Refdenotaalpie"/>
                <w:rFonts w:eastAsia="Times New Roman" w:cs="Arial"/>
                <w:i/>
                <w:color w:val="0D0D0D" w:themeColor="text1" w:themeTint="F2"/>
                <w:sz w:val="18"/>
                <w:szCs w:val="18"/>
                <w:lang w:eastAsia="es-ES"/>
              </w:rPr>
              <w:footnoteReference w:id="14"/>
            </w:r>
            <w:r>
              <w:rPr>
                <w:rFonts w:eastAsia="Times New Roman" w:cs="Arial"/>
                <w:i/>
                <w:color w:val="0D0D0D" w:themeColor="text1" w:themeTint="F2"/>
                <w:sz w:val="18"/>
                <w:szCs w:val="18"/>
                <w:lang w:eastAsia="es-ES"/>
              </w:rPr>
              <w:t xml:space="preserve"> </w:t>
            </w:r>
            <w:r>
              <w:rPr>
                <w:rStyle w:val="Refdenotaalpie"/>
                <w:rFonts w:eastAsia="Times New Roman" w:cs="Arial"/>
                <w:i/>
                <w:color w:val="0D0D0D" w:themeColor="text1" w:themeTint="F2"/>
                <w:sz w:val="18"/>
                <w:szCs w:val="18"/>
                <w:lang w:eastAsia="es-ES"/>
              </w:rPr>
              <w:footnoteReference w:id="15"/>
            </w:r>
          </w:p>
        </w:tc>
      </w:tr>
    </w:tbl>
    <w:p w14:paraId="0B15C857" w14:textId="77777777" w:rsidR="00EE45AA" w:rsidRDefault="00EE45AA" w:rsidP="00EE45AA">
      <w:pPr>
        <w:spacing w:after="200"/>
        <w:jc w:val="center"/>
        <w:rPr>
          <w:rFonts w:eastAsia="Times New Roman" w:cs="Arial"/>
          <w:b/>
          <w:color w:val="0D0D0D" w:themeColor="text1" w:themeTint="F2"/>
          <w:lang w:eastAsia="es-ES"/>
        </w:rPr>
      </w:pPr>
    </w:p>
    <w:p w14:paraId="5DB373EA" w14:textId="77777777" w:rsidR="00EE45AA" w:rsidRDefault="00EE45AA" w:rsidP="00EE45AA">
      <w:pPr>
        <w:spacing w:after="200"/>
        <w:jc w:val="center"/>
        <w:rPr>
          <w:rFonts w:eastAsia="Times New Roman" w:cs="Arial"/>
          <w:b/>
          <w:color w:val="0D0D0D" w:themeColor="text1" w:themeTint="F2"/>
          <w:lang w:eastAsia="es-ES"/>
        </w:rPr>
      </w:pPr>
      <w:r w:rsidRPr="00067C35">
        <w:rPr>
          <w:rFonts w:eastAsia="Times New Roman" w:cs="Arial"/>
          <w:b/>
          <w:color w:val="0D0D0D" w:themeColor="text1" w:themeTint="F2"/>
          <w:lang w:eastAsia="es-ES"/>
        </w:rPr>
        <w:t>DECLARA</w:t>
      </w:r>
    </w:p>
    <w:p w14:paraId="44DD6212" w14:textId="77777777" w:rsidR="008750D1" w:rsidRDefault="008750D1" w:rsidP="008750D1">
      <w:pPr>
        <w:rPr>
          <w:rFonts w:eastAsia="Times New Roman" w:cs="Arial"/>
          <w:color w:val="0D0D0D" w:themeColor="text1" w:themeTint="F2"/>
          <w:lang w:eastAsia="es-ES"/>
        </w:rPr>
      </w:pPr>
      <w:bookmarkStart w:id="17" w:name="_Hlk98259689"/>
      <w:r>
        <w:rPr>
          <w:rFonts w:eastAsia="Times New Roman" w:cs="Arial"/>
          <w:color w:val="0D0D0D" w:themeColor="text1" w:themeTint="F2"/>
          <w:lang w:eastAsia="es-ES"/>
        </w:rPr>
        <w:t>Que ha presentado solicitud a la actuación arriba indicada para el proyecto denominado [</w:t>
      </w:r>
      <w:r w:rsidRPr="00E34B5A">
        <w:rPr>
          <w:rFonts w:eastAsia="Times New Roman" w:cs="Arial"/>
          <w:color w:val="0D0D0D" w:themeColor="text1" w:themeTint="F2"/>
          <w:highlight w:val="yellow"/>
          <w:lang w:eastAsia="es-ES"/>
        </w:rPr>
        <w:t>Descripción del proyecto en Plataforma web</w:t>
      </w:r>
      <w:r>
        <w:rPr>
          <w:rFonts w:eastAsia="Times New Roman" w:cs="Arial"/>
          <w:color w:val="0D0D0D" w:themeColor="text1" w:themeTint="F2"/>
          <w:lang w:eastAsia="es-ES"/>
        </w:rPr>
        <w:t xml:space="preserve">] , </w:t>
      </w:r>
      <w:proofErr w:type="spellStart"/>
      <w:r>
        <w:rPr>
          <w:rFonts w:eastAsia="Times New Roman" w:cs="Arial"/>
          <w:color w:val="0D0D0D" w:themeColor="text1" w:themeTint="F2"/>
          <w:lang w:eastAsia="es-ES"/>
        </w:rPr>
        <w:t>Nº</w:t>
      </w:r>
      <w:proofErr w:type="spellEnd"/>
      <w:r>
        <w:rPr>
          <w:rFonts w:eastAsia="Times New Roman" w:cs="Arial"/>
          <w:color w:val="0D0D0D" w:themeColor="text1" w:themeTint="F2"/>
          <w:lang w:eastAsia="es-ES"/>
        </w:rPr>
        <w:t xml:space="preserve"> de expediente  [</w:t>
      </w:r>
      <w:r w:rsidRPr="00E34B5A">
        <w:rPr>
          <w:rFonts w:eastAsia="Times New Roman" w:cs="Arial"/>
          <w:color w:val="0D0D0D" w:themeColor="text1" w:themeTint="F2"/>
          <w:highlight w:val="yellow"/>
          <w:lang w:eastAsia="es-ES"/>
        </w:rPr>
        <w:t xml:space="preserve">PRAAST </w:t>
      </w:r>
      <w:proofErr w:type="spellStart"/>
      <w:r w:rsidRPr="00E34B5A">
        <w:rPr>
          <w:rFonts w:eastAsia="Times New Roman" w:cs="Arial"/>
          <w:color w:val="0D0D0D" w:themeColor="text1" w:themeTint="F2"/>
          <w:highlight w:val="yellow"/>
          <w:lang w:eastAsia="es-ES"/>
        </w:rPr>
        <w:t>x#xxxxx</w:t>
      </w:r>
      <w:proofErr w:type="spellEnd"/>
      <w:r>
        <w:rPr>
          <w:rFonts w:eastAsia="Times New Roman" w:cs="Arial"/>
          <w:color w:val="0D0D0D" w:themeColor="text1" w:themeTint="F2"/>
          <w:lang w:eastAsia="es-ES"/>
        </w:rPr>
        <w:t>] y éste incluye una instalación de biomasa.</w:t>
      </w:r>
    </w:p>
    <w:bookmarkEnd w:id="17"/>
    <w:p w14:paraId="7C08294C" w14:textId="77777777" w:rsidR="008750D1" w:rsidRDefault="008750D1" w:rsidP="008750D1">
      <w:pPr>
        <w:rPr>
          <w:rFonts w:eastAsia="Times New Roman" w:cs="Arial"/>
          <w:color w:val="0D0D0D" w:themeColor="text1" w:themeTint="F2"/>
          <w:lang w:eastAsia="es-ES"/>
        </w:rPr>
      </w:pPr>
      <w:r>
        <w:rPr>
          <w:rFonts w:eastAsia="Times New Roman" w:cs="Arial"/>
          <w:color w:val="0D0D0D" w:themeColor="text1" w:themeTint="F2"/>
          <w:lang w:eastAsia="es-ES"/>
        </w:rPr>
        <w:lastRenderedPageBreak/>
        <w:t>Que en las calderas de biomasa se destaca su posible afección a los objetivos de mitigación del cambio climático, control de la contaminación (especialmente la contaminación atmosférica) y biodiversidad.</w:t>
      </w:r>
    </w:p>
    <w:p w14:paraId="1BC62AA0" w14:textId="77777777" w:rsidR="008750D1" w:rsidRDefault="008750D1" w:rsidP="00EE45AA">
      <w:pPr>
        <w:rPr>
          <w:rFonts w:eastAsia="Times New Roman" w:cs="Arial"/>
          <w:color w:val="0D0D0D" w:themeColor="text1" w:themeTint="F2"/>
          <w:lang w:eastAsia="es-ES"/>
        </w:rPr>
      </w:pPr>
    </w:p>
    <w:p w14:paraId="630F74A9" w14:textId="77777777" w:rsidR="00EE45AA" w:rsidRPr="00294C11" w:rsidRDefault="00EE45AA" w:rsidP="00EE45AA">
      <w:pPr>
        <w:rPr>
          <w:rFonts w:eastAsia="Times New Roman" w:cs="Arial"/>
          <w:b/>
          <w:i/>
          <w:color w:val="0D0D0D" w:themeColor="text1" w:themeTint="F2"/>
          <w:lang w:eastAsia="es-ES"/>
        </w:rPr>
      </w:pPr>
      <w:r w:rsidRPr="00294C11">
        <w:rPr>
          <w:rFonts w:eastAsia="Times New Roman" w:cs="Arial"/>
          <w:b/>
          <w:i/>
          <w:color w:val="0D0D0D" w:themeColor="text1" w:themeTint="F2"/>
          <w:lang w:eastAsia="es-ES"/>
        </w:rPr>
        <w:t>Mitigación:</w:t>
      </w:r>
    </w:p>
    <w:p w14:paraId="62FB69A9" w14:textId="77777777" w:rsidR="00EE45AA" w:rsidRDefault="00EE45AA" w:rsidP="00EE45AA">
      <w:pPr>
        <w:rPr>
          <w:rFonts w:eastAsia="Times New Roman" w:cs="Arial"/>
          <w:color w:val="0D0D0D" w:themeColor="text1" w:themeTint="F2"/>
          <w:lang w:eastAsia="es-ES"/>
        </w:rPr>
      </w:pPr>
      <w:r>
        <w:rPr>
          <w:rFonts w:eastAsia="Times New Roman" w:cs="Arial"/>
          <w:color w:val="0D0D0D" w:themeColor="text1" w:themeTint="F2"/>
          <w:lang w:eastAsia="es-ES"/>
        </w:rPr>
        <w:t>Que en el desarrollo del proyecto se ha tenido en cuenta e</w:t>
      </w:r>
      <w:r w:rsidRPr="00294C11">
        <w:rPr>
          <w:rFonts w:eastAsia="Times New Roman" w:cs="Arial"/>
          <w:color w:val="0D0D0D" w:themeColor="text1" w:themeTint="F2"/>
          <w:lang w:eastAsia="es-ES"/>
        </w:rPr>
        <w:t>l Reglamento (UE) 2015/1189</w:t>
      </w:r>
      <w:r>
        <w:rPr>
          <w:rStyle w:val="Refdenotaalpie"/>
          <w:rFonts w:eastAsia="Times New Roman" w:cs="Arial"/>
          <w:color w:val="0D0D0D" w:themeColor="text1" w:themeTint="F2"/>
          <w:lang w:eastAsia="es-ES"/>
        </w:rPr>
        <w:footnoteReference w:id="16"/>
      </w:r>
      <w:r>
        <w:rPr>
          <w:rFonts w:eastAsia="Times New Roman" w:cs="Arial"/>
          <w:color w:val="0D0D0D" w:themeColor="text1" w:themeTint="F2"/>
          <w:lang w:eastAsia="es-ES"/>
        </w:rPr>
        <w:t>.</w:t>
      </w:r>
    </w:p>
    <w:p w14:paraId="6211524F" w14:textId="77777777" w:rsidR="00EE45AA" w:rsidRPr="00294C11" w:rsidRDefault="00EE45AA" w:rsidP="00EE45AA">
      <w:pPr>
        <w:rPr>
          <w:rFonts w:eastAsia="Times New Roman" w:cs="Arial"/>
          <w:b/>
          <w:i/>
          <w:color w:val="0D0D0D" w:themeColor="text1" w:themeTint="F2"/>
          <w:lang w:eastAsia="es-ES"/>
        </w:rPr>
      </w:pPr>
      <w:r w:rsidRPr="00294C11">
        <w:rPr>
          <w:rFonts w:eastAsia="Times New Roman" w:cs="Arial"/>
          <w:b/>
          <w:i/>
          <w:color w:val="0D0D0D" w:themeColor="text1" w:themeTint="F2"/>
          <w:lang w:eastAsia="es-ES"/>
        </w:rPr>
        <w:t>Contaminación:</w:t>
      </w:r>
    </w:p>
    <w:p w14:paraId="4D8F7957" w14:textId="77777777" w:rsidR="00EE45AA" w:rsidRPr="00294C11" w:rsidRDefault="00EE45AA" w:rsidP="00EE45AA">
      <w:pPr>
        <w:rPr>
          <w:rFonts w:eastAsia="Times New Roman" w:cs="Arial"/>
          <w:color w:val="0D0D0D" w:themeColor="text1" w:themeTint="F2"/>
          <w:lang w:eastAsia="es-ES"/>
        </w:rPr>
      </w:pPr>
      <w:r w:rsidRPr="00294C11">
        <w:rPr>
          <w:rFonts w:eastAsia="Times New Roman" w:cs="Arial"/>
          <w:color w:val="0D0D0D" w:themeColor="text1" w:themeTint="F2"/>
          <w:lang w:eastAsia="es-ES"/>
        </w:rPr>
        <w:t>Que la actuación garantiza:</w:t>
      </w:r>
    </w:p>
    <w:p w14:paraId="142ED3E0" w14:textId="77777777" w:rsidR="00EE45AA" w:rsidRPr="00294C11" w:rsidRDefault="00EE45AA" w:rsidP="00EE45AA">
      <w:pPr>
        <w:rPr>
          <w:rFonts w:eastAsia="Times New Roman" w:cs="Arial"/>
          <w:color w:val="0D0D0D" w:themeColor="text1" w:themeTint="F2"/>
          <w:lang w:eastAsia="es-ES"/>
        </w:rPr>
      </w:pPr>
      <w:r w:rsidRPr="00294C11">
        <w:rPr>
          <w:rFonts w:ascii="Cambria Math" w:eastAsia="Times New Roman" w:hAnsi="Cambria Math" w:cs="Cambria Math"/>
          <w:color w:val="0D0D0D" w:themeColor="text1" w:themeTint="F2"/>
          <w:lang w:eastAsia="es-ES"/>
        </w:rPr>
        <w:t>‑</w:t>
      </w:r>
      <w:r w:rsidRPr="00294C11">
        <w:rPr>
          <w:rFonts w:eastAsia="Times New Roman" w:cs="Arial"/>
          <w:color w:val="0D0D0D" w:themeColor="text1" w:themeTint="F2"/>
          <w:lang w:eastAsia="es-ES"/>
        </w:rPr>
        <w:t xml:space="preserve"> El cumplimiento de los estándares de calidad del aire establecidos por</w:t>
      </w:r>
      <w:r>
        <w:rPr>
          <w:rFonts w:eastAsia="Times New Roman" w:cs="Arial"/>
          <w:color w:val="0D0D0D" w:themeColor="text1" w:themeTint="F2"/>
          <w:lang w:eastAsia="es-ES"/>
        </w:rPr>
        <w:t xml:space="preserve"> </w:t>
      </w:r>
      <w:r w:rsidRPr="00294C11">
        <w:rPr>
          <w:rFonts w:eastAsia="Times New Roman" w:cs="Arial"/>
          <w:color w:val="0D0D0D" w:themeColor="text1" w:themeTint="F2"/>
          <w:lang w:eastAsia="es-ES"/>
        </w:rPr>
        <w:t>las directivas de calidad del aire (Directiva 2008/50/UE</w:t>
      </w:r>
      <w:r>
        <w:rPr>
          <w:rStyle w:val="Refdenotaalpie"/>
          <w:rFonts w:eastAsia="Times New Roman" w:cs="Arial"/>
          <w:color w:val="0D0D0D" w:themeColor="text1" w:themeTint="F2"/>
          <w:lang w:eastAsia="es-ES"/>
        </w:rPr>
        <w:footnoteReference w:id="17"/>
      </w:r>
      <w:r w:rsidRPr="00294C11">
        <w:rPr>
          <w:rFonts w:eastAsia="Times New Roman" w:cs="Arial"/>
          <w:color w:val="0D0D0D" w:themeColor="text1" w:themeTint="F2"/>
          <w:lang w:eastAsia="es-ES"/>
        </w:rPr>
        <w:t xml:space="preserve"> y Directiva</w:t>
      </w:r>
      <w:r>
        <w:rPr>
          <w:rFonts w:eastAsia="Times New Roman" w:cs="Arial"/>
          <w:color w:val="0D0D0D" w:themeColor="text1" w:themeTint="F2"/>
          <w:lang w:eastAsia="es-ES"/>
        </w:rPr>
        <w:t xml:space="preserve"> </w:t>
      </w:r>
      <w:r w:rsidRPr="00294C11">
        <w:rPr>
          <w:rFonts w:eastAsia="Times New Roman" w:cs="Arial"/>
          <w:color w:val="0D0D0D" w:themeColor="text1" w:themeTint="F2"/>
          <w:lang w:eastAsia="es-ES"/>
        </w:rPr>
        <w:t>2004/107/EC</w:t>
      </w:r>
      <w:r>
        <w:rPr>
          <w:rStyle w:val="Refdenotaalpie"/>
          <w:rFonts w:eastAsia="Times New Roman" w:cs="Arial"/>
          <w:color w:val="0D0D0D" w:themeColor="text1" w:themeTint="F2"/>
          <w:lang w:eastAsia="es-ES"/>
        </w:rPr>
        <w:footnoteReference w:id="18"/>
      </w:r>
      <w:r w:rsidRPr="00294C11">
        <w:rPr>
          <w:rFonts w:eastAsia="Times New Roman" w:cs="Arial"/>
          <w:color w:val="0D0D0D" w:themeColor="text1" w:themeTint="F2"/>
          <w:lang w:eastAsia="es-ES"/>
        </w:rPr>
        <w:t>), los compromisos establecidos por la Directiva 2284/2016</w:t>
      </w:r>
      <w:r>
        <w:rPr>
          <w:rStyle w:val="Refdenotaalpie"/>
          <w:rFonts w:eastAsia="Times New Roman" w:cs="Arial"/>
          <w:color w:val="0D0D0D" w:themeColor="text1" w:themeTint="F2"/>
          <w:lang w:eastAsia="es-ES"/>
        </w:rPr>
        <w:footnoteReference w:id="19"/>
      </w:r>
      <w:r w:rsidRPr="00294C11">
        <w:rPr>
          <w:rFonts w:eastAsia="Times New Roman" w:cs="Arial"/>
          <w:color w:val="0D0D0D" w:themeColor="text1" w:themeTint="F2"/>
          <w:lang w:eastAsia="es-ES"/>
        </w:rPr>
        <w:t>,</w:t>
      </w:r>
      <w:r>
        <w:rPr>
          <w:rFonts w:eastAsia="Times New Roman" w:cs="Arial"/>
          <w:color w:val="0D0D0D" w:themeColor="text1" w:themeTint="F2"/>
          <w:lang w:eastAsia="es-ES"/>
        </w:rPr>
        <w:t xml:space="preserve"> </w:t>
      </w:r>
      <w:r w:rsidRPr="00294C11">
        <w:rPr>
          <w:rFonts w:eastAsia="Times New Roman" w:cs="Arial"/>
          <w:color w:val="0D0D0D" w:themeColor="text1" w:themeTint="F2"/>
          <w:lang w:eastAsia="es-ES"/>
        </w:rPr>
        <w:t>así como el cumplimiento de los objetivos que éstas establecen, en particular, mantener la calidad del aire, cuando sea buena, y mejorarla en</w:t>
      </w:r>
      <w:r>
        <w:rPr>
          <w:rFonts w:eastAsia="Times New Roman" w:cs="Arial"/>
          <w:color w:val="0D0D0D" w:themeColor="text1" w:themeTint="F2"/>
          <w:lang w:eastAsia="es-ES"/>
        </w:rPr>
        <w:t xml:space="preserve"> </w:t>
      </w:r>
      <w:r w:rsidRPr="00294C11">
        <w:rPr>
          <w:rFonts w:eastAsia="Times New Roman" w:cs="Arial"/>
          <w:color w:val="0D0D0D" w:themeColor="text1" w:themeTint="F2"/>
          <w:lang w:eastAsia="es-ES"/>
        </w:rPr>
        <w:t>los demás casos. También se deberá cumplir con el diseño ecológico de</w:t>
      </w:r>
      <w:r>
        <w:rPr>
          <w:rFonts w:eastAsia="Times New Roman" w:cs="Arial"/>
          <w:color w:val="0D0D0D" w:themeColor="text1" w:themeTint="F2"/>
          <w:lang w:eastAsia="es-ES"/>
        </w:rPr>
        <w:t xml:space="preserve"> </w:t>
      </w:r>
      <w:r w:rsidRPr="00294C11">
        <w:rPr>
          <w:rFonts w:eastAsia="Times New Roman" w:cs="Arial"/>
          <w:color w:val="0D0D0D" w:themeColor="text1" w:themeTint="F2"/>
          <w:lang w:eastAsia="es-ES"/>
        </w:rPr>
        <w:t>alta eficiencia</w:t>
      </w:r>
    </w:p>
    <w:p w14:paraId="638306F9" w14:textId="77777777" w:rsidR="00EE45AA" w:rsidRDefault="00EE45AA" w:rsidP="00EE45AA">
      <w:pPr>
        <w:rPr>
          <w:rFonts w:eastAsia="Times New Roman" w:cs="Arial"/>
          <w:color w:val="0D0D0D" w:themeColor="text1" w:themeTint="F2"/>
          <w:lang w:eastAsia="es-ES"/>
        </w:rPr>
      </w:pPr>
      <w:r w:rsidRPr="00294C11">
        <w:rPr>
          <w:rFonts w:ascii="Cambria Math" w:eastAsia="Times New Roman" w:hAnsi="Cambria Math" w:cs="Cambria Math"/>
          <w:color w:val="0D0D0D" w:themeColor="text1" w:themeTint="F2"/>
          <w:lang w:eastAsia="es-ES"/>
        </w:rPr>
        <w:t>‑</w:t>
      </w:r>
      <w:r w:rsidRPr="00294C11">
        <w:rPr>
          <w:rFonts w:eastAsia="Times New Roman" w:cs="Arial"/>
          <w:color w:val="0D0D0D" w:themeColor="text1" w:themeTint="F2"/>
          <w:lang w:eastAsia="es-ES"/>
        </w:rPr>
        <w:t xml:space="preserve"> El cumplimiento del Real Decreto 1042/2017</w:t>
      </w:r>
      <w:r>
        <w:rPr>
          <w:rStyle w:val="Refdenotaalpie"/>
          <w:rFonts w:eastAsia="Times New Roman" w:cs="Arial"/>
          <w:color w:val="0D0D0D" w:themeColor="text1" w:themeTint="F2"/>
          <w:lang w:eastAsia="es-ES"/>
        </w:rPr>
        <w:footnoteReference w:id="20"/>
      </w:r>
      <w:r w:rsidRPr="00294C11">
        <w:rPr>
          <w:rFonts w:eastAsia="Times New Roman" w:cs="Arial"/>
          <w:color w:val="0D0D0D" w:themeColor="text1" w:themeTint="F2"/>
          <w:lang w:eastAsia="es-ES"/>
        </w:rPr>
        <w:t>, de 22 de diciembre, sobre la</w:t>
      </w:r>
      <w:r>
        <w:rPr>
          <w:rFonts w:eastAsia="Times New Roman" w:cs="Arial"/>
          <w:color w:val="0D0D0D" w:themeColor="text1" w:themeTint="F2"/>
          <w:lang w:eastAsia="es-ES"/>
        </w:rPr>
        <w:t xml:space="preserve"> </w:t>
      </w:r>
      <w:r w:rsidRPr="00294C11">
        <w:rPr>
          <w:rFonts w:eastAsia="Times New Roman" w:cs="Arial"/>
          <w:color w:val="0D0D0D" w:themeColor="text1" w:themeTint="F2"/>
          <w:lang w:eastAsia="es-ES"/>
        </w:rPr>
        <w:t>limitación de las emisiones a la atmósfera de determinados agentes contaminantes procedentes de las instalaciones de combustión medianas y por</w:t>
      </w:r>
      <w:r>
        <w:rPr>
          <w:rFonts w:eastAsia="Times New Roman" w:cs="Arial"/>
          <w:color w:val="0D0D0D" w:themeColor="text1" w:themeTint="F2"/>
          <w:lang w:eastAsia="es-ES"/>
        </w:rPr>
        <w:t xml:space="preserve"> </w:t>
      </w:r>
      <w:r w:rsidRPr="00294C11">
        <w:rPr>
          <w:rFonts w:eastAsia="Times New Roman" w:cs="Arial"/>
          <w:color w:val="0D0D0D" w:themeColor="text1" w:themeTint="F2"/>
          <w:lang w:eastAsia="es-ES"/>
        </w:rPr>
        <w:t>el que se actualiza el anexo IV de la Ley 34/2007</w:t>
      </w:r>
      <w:r>
        <w:rPr>
          <w:rStyle w:val="Refdenotaalpie"/>
          <w:rFonts w:eastAsia="Times New Roman" w:cs="Arial"/>
          <w:color w:val="0D0D0D" w:themeColor="text1" w:themeTint="F2"/>
          <w:lang w:eastAsia="es-ES"/>
        </w:rPr>
        <w:footnoteReference w:id="21"/>
      </w:r>
      <w:r w:rsidRPr="00294C11">
        <w:rPr>
          <w:rFonts w:eastAsia="Times New Roman" w:cs="Arial"/>
          <w:color w:val="0D0D0D" w:themeColor="text1" w:themeTint="F2"/>
          <w:lang w:eastAsia="es-ES"/>
        </w:rPr>
        <w:t>, de 15 de noviembre, de</w:t>
      </w:r>
      <w:r>
        <w:rPr>
          <w:rFonts w:eastAsia="Times New Roman" w:cs="Arial"/>
          <w:color w:val="0D0D0D" w:themeColor="text1" w:themeTint="F2"/>
          <w:lang w:eastAsia="es-ES"/>
        </w:rPr>
        <w:t xml:space="preserve"> </w:t>
      </w:r>
      <w:r w:rsidRPr="00294C11">
        <w:rPr>
          <w:rFonts w:eastAsia="Times New Roman" w:cs="Arial"/>
          <w:color w:val="0D0D0D" w:themeColor="text1" w:themeTint="F2"/>
          <w:lang w:eastAsia="es-ES"/>
        </w:rPr>
        <w:t>calidad del aire y pro</w:t>
      </w:r>
      <w:r>
        <w:rPr>
          <w:rFonts w:eastAsia="Times New Roman" w:cs="Arial"/>
          <w:color w:val="0D0D0D" w:themeColor="text1" w:themeTint="F2"/>
          <w:lang w:eastAsia="es-ES"/>
        </w:rPr>
        <w:t>tección de la atmósfera (sólo para instalaciones de superiores a 1MW e inferiores 50 MW).</w:t>
      </w:r>
    </w:p>
    <w:p w14:paraId="34AF6D0D" w14:textId="77777777" w:rsidR="00EE45AA" w:rsidRPr="00294C11" w:rsidRDefault="00EE45AA" w:rsidP="00EE45AA">
      <w:pPr>
        <w:rPr>
          <w:rFonts w:eastAsia="Times New Roman" w:cs="Arial"/>
          <w:b/>
          <w:i/>
          <w:color w:val="0D0D0D" w:themeColor="text1" w:themeTint="F2"/>
          <w:lang w:eastAsia="es-ES"/>
        </w:rPr>
      </w:pPr>
      <w:r>
        <w:rPr>
          <w:rFonts w:eastAsia="Times New Roman" w:cs="Arial"/>
          <w:b/>
          <w:i/>
          <w:color w:val="0D0D0D" w:themeColor="text1" w:themeTint="F2"/>
          <w:lang w:eastAsia="es-ES"/>
        </w:rPr>
        <w:t>Biodiversidad:</w:t>
      </w:r>
    </w:p>
    <w:p w14:paraId="48F76975" w14:textId="77777777" w:rsidR="00EE45AA" w:rsidRPr="00294C11" w:rsidRDefault="00EE45AA" w:rsidP="00EE45AA">
      <w:pPr>
        <w:rPr>
          <w:rFonts w:eastAsia="Times New Roman" w:cstheme="minorHAnsi"/>
          <w:color w:val="0D0D0D" w:themeColor="text1" w:themeTint="F2"/>
          <w:lang w:eastAsia="es-ES"/>
        </w:rPr>
      </w:pPr>
      <w:r w:rsidRPr="00294C11">
        <w:rPr>
          <w:rFonts w:eastAsia="Times New Roman" w:cstheme="minorHAnsi"/>
          <w:color w:val="0D0D0D" w:themeColor="text1" w:themeTint="F2"/>
          <w:lang w:eastAsia="es-ES"/>
        </w:rPr>
        <w:t xml:space="preserve">Que </w:t>
      </w:r>
      <w:r>
        <w:rPr>
          <w:rFonts w:eastAsia="Times New Roman" w:cstheme="minorHAnsi"/>
          <w:color w:val="0D0D0D" w:themeColor="text1" w:themeTint="F2"/>
          <w:lang w:eastAsia="es-ES"/>
        </w:rPr>
        <w:t>el proyecto</w:t>
      </w:r>
      <w:r w:rsidRPr="00294C11">
        <w:rPr>
          <w:rFonts w:eastAsia="Times New Roman" w:cstheme="minorHAnsi"/>
          <w:color w:val="0D0D0D" w:themeColor="text1" w:themeTint="F2"/>
          <w:lang w:eastAsia="es-ES"/>
        </w:rPr>
        <w:t xml:space="preserve"> garantiza que la biomasa cumple los criterios de sostenibilidad y ahorro de emisiones de GEI establecidos en los artículos 29 a 31 y las normas sobre biocombustibles a base de alimentos y piensos establecidas en el artículo 26 de la Directiva de energías renovables 2018/2001/UE</w:t>
      </w:r>
      <w:r>
        <w:rPr>
          <w:rStyle w:val="Refdenotaalpie"/>
          <w:rFonts w:eastAsia="Times New Roman" w:cstheme="minorHAnsi"/>
          <w:color w:val="0D0D0D" w:themeColor="text1" w:themeTint="F2"/>
          <w:lang w:eastAsia="es-ES"/>
        </w:rPr>
        <w:footnoteReference w:id="22"/>
      </w:r>
      <w:r w:rsidRPr="00294C11">
        <w:rPr>
          <w:rFonts w:eastAsia="Times New Roman" w:cstheme="minorHAnsi"/>
          <w:color w:val="0D0D0D" w:themeColor="text1" w:themeTint="F2"/>
          <w:lang w:eastAsia="es-ES"/>
        </w:rPr>
        <w:t xml:space="preserve"> (REDII) y Actos Delegados y de ejecución relacionados</w:t>
      </w:r>
    </w:p>
    <w:p w14:paraId="56959042" w14:textId="77777777" w:rsidR="00EE45AA" w:rsidRDefault="00EE45AA" w:rsidP="00EE45AA">
      <w:pPr>
        <w:spacing w:after="200"/>
        <w:rPr>
          <w:rFonts w:eastAsia="Times New Roman" w:cs="Arial"/>
          <w:color w:val="0D0D0D" w:themeColor="text1" w:themeTint="F2"/>
          <w:lang w:eastAsia="es-ES"/>
        </w:rPr>
      </w:pPr>
    </w:p>
    <w:p w14:paraId="42CC1D40" w14:textId="77777777" w:rsidR="00EE45AA" w:rsidRPr="00077594" w:rsidRDefault="00EE45AA" w:rsidP="00EE45AA">
      <w:pPr>
        <w:spacing w:after="200"/>
        <w:rPr>
          <w:rFonts w:eastAsia="Times New Roman" w:cs="Arial"/>
          <w:i/>
          <w:color w:val="0D0D0D" w:themeColor="text1" w:themeTint="F2"/>
          <w:lang w:eastAsia="es-ES"/>
        </w:rPr>
      </w:pPr>
      <w:r w:rsidRPr="00077594">
        <w:rPr>
          <w:rFonts w:eastAsia="Times New Roman" w:cs="Arial"/>
          <w:i/>
          <w:color w:val="0D0D0D" w:themeColor="text1" w:themeTint="F2"/>
          <w:lang w:eastAsia="es-ES"/>
        </w:rPr>
        <w:t>[</w:t>
      </w:r>
      <w:r w:rsidRPr="003D4453">
        <w:rPr>
          <w:rFonts w:eastAsia="Times New Roman" w:cs="Arial"/>
          <w:i/>
          <w:color w:val="0D0D0D" w:themeColor="text1" w:themeTint="F2"/>
          <w:lang w:eastAsia="es-ES"/>
        </w:rPr>
        <w:t>Las declaraciones de este documento están incluidas como requisitos en el Real Decreto 477/2021</w:t>
      </w:r>
      <w:r>
        <w:rPr>
          <w:rFonts w:eastAsia="Times New Roman" w:cs="Arial"/>
          <w:i/>
          <w:color w:val="0D0D0D" w:themeColor="text1" w:themeTint="F2"/>
          <w:lang w:eastAsia="es-ES"/>
        </w:rPr>
        <w:t>, de 29 de junio</w:t>
      </w:r>
      <w:r w:rsidRPr="003D4453">
        <w:rPr>
          <w:rFonts w:eastAsia="Times New Roman" w:cs="Arial"/>
          <w:i/>
          <w:color w:val="0D0D0D" w:themeColor="text1" w:themeTint="F2"/>
          <w:lang w:eastAsia="es-ES"/>
        </w:rPr>
        <w:t>. El solicitante, firmando este documento ratifica que cumple las bases de la convocatoria</w:t>
      </w:r>
      <w:r w:rsidRPr="00077594">
        <w:rPr>
          <w:rFonts w:eastAsia="Times New Roman" w:cs="Arial"/>
          <w:i/>
          <w:color w:val="0D0D0D" w:themeColor="text1" w:themeTint="F2"/>
          <w:lang w:eastAsia="es-ES"/>
        </w:rPr>
        <w:t>]</w:t>
      </w:r>
      <w:r>
        <w:rPr>
          <w:rFonts w:eastAsia="Times New Roman" w:cs="Arial"/>
          <w:i/>
          <w:color w:val="0D0D0D" w:themeColor="text1" w:themeTint="F2"/>
          <w:lang w:eastAsia="es-ES"/>
        </w:rPr>
        <w:t>.</w:t>
      </w:r>
    </w:p>
    <w:p w14:paraId="2B8B01F5" w14:textId="77777777" w:rsidR="00EE45AA" w:rsidRDefault="00EE45AA" w:rsidP="00EE45AA">
      <w:pPr>
        <w:spacing w:after="200"/>
        <w:rPr>
          <w:rFonts w:eastAsia="Times New Roman" w:cs="Arial"/>
          <w:color w:val="0D0D0D" w:themeColor="text1" w:themeTint="F2"/>
          <w:lang w:eastAsia="es-ES"/>
        </w:rPr>
      </w:pPr>
    </w:p>
    <w:p w14:paraId="0ED6E874" w14:textId="77777777" w:rsidR="00EE45AA" w:rsidRDefault="00EE45AA" w:rsidP="00EE45AA">
      <w:pPr>
        <w:spacing w:after="200"/>
        <w:rPr>
          <w:rFonts w:eastAsia="Times New Roman" w:cs="Arial"/>
          <w:color w:val="0D0D0D" w:themeColor="text1" w:themeTint="F2"/>
          <w:lang w:eastAsia="es-ES"/>
        </w:rPr>
      </w:pPr>
    </w:p>
    <w:p w14:paraId="65A05273" w14:textId="77777777" w:rsidR="00EE45AA" w:rsidRDefault="00EE45AA" w:rsidP="00EE45AA">
      <w:pPr>
        <w:spacing w:after="200"/>
        <w:rPr>
          <w:rFonts w:eastAsia="Times New Roman" w:cs="Arial"/>
          <w:color w:val="0D0D0D" w:themeColor="text1" w:themeTint="F2"/>
          <w:lang w:eastAsia="es-ES"/>
        </w:rPr>
      </w:pPr>
    </w:p>
    <w:p w14:paraId="5287FB57" w14:textId="77777777" w:rsidR="00EE45AA" w:rsidRPr="00294C11" w:rsidRDefault="00EE45AA" w:rsidP="00EE45AA">
      <w:pPr>
        <w:spacing w:after="200"/>
        <w:rPr>
          <w:rFonts w:eastAsia="Times New Roman" w:cs="Arial"/>
          <w:color w:val="0D0D0D" w:themeColor="text1" w:themeTint="F2"/>
          <w:lang w:eastAsia="es-ES"/>
        </w:rPr>
      </w:pPr>
      <w:r>
        <w:rPr>
          <w:rFonts w:eastAsia="Times New Roman" w:cs="Arial"/>
          <w:color w:val="0D0D0D" w:themeColor="text1" w:themeTint="F2"/>
          <w:lang w:eastAsia="es-ES"/>
        </w:rPr>
        <w:t>Fecha y firma del solicitante:</w:t>
      </w:r>
      <w:r w:rsidRPr="00294C11">
        <w:rPr>
          <w:rFonts w:eastAsia="Times New Roman" w:cs="Arial"/>
          <w:color w:val="0D0D0D" w:themeColor="text1" w:themeTint="F2"/>
          <w:lang w:eastAsia="es-ES"/>
        </w:rPr>
        <w:br w:type="page"/>
      </w:r>
    </w:p>
    <w:p w14:paraId="45C21238" w14:textId="27EE87BF" w:rsidR="00EE45AA" w:rsidRPr="00A93A33" w:rsidRDefault="00EE45AA" w:rsidP="00EE45AA">
      <w:pPr>
        <w:pStyle w:val="Ttulo2"/>
      </w:pPr>
      <w:bookmarkStart w:id="18" w:name="_Toc97824014"/>
      <w:bookmarkStart w:id="19" w:name="_Toc98405311"/>
      <w:r w:rsidRPr="00A93A33">
        <w:lastRenderedPageBreak/>
        <w:t>Acreditación del cumplimiento del 70% de los residuos de construcción y demolición</w:t>
      </w:r>
      <w:bookmarkEnd w:id="18"/>
      <w:bookmarkEnd w:id="19"/>
    </w:p>
    <w:p w14:paraId="4C8EB5A9" w14:textId="4B2B2E24" w:rsidR="00EE45AA" w:rsidRDefault="00EE45AA" w:rsidP="00FF7D72">
      <w:pPr>
        <w:rPr>
          <w:lang w:eastAsia="x-none"/>
        </w:rPr>
      </w:pPr>
      <w:r>
        <w:rPr>
          <w:lang w:eastAsia="x-none"/>
        </w:rPr>
        <w:t>La acreditación del cumplimiento de la valoración del 70% de los residuos de construcción y demolición</w:t>
      </w:r>
      <w:r w:rsidRPr="00D20D1A">
        <w:rPr>
          <w:lang w:eastAsia="x-none"/>
        </w:rPr>
        <w:t>, se cita entre la documentación a aportar en la fase de solicitud para las instalaciones con potencia superior a 100 kW</w:t>
      </w:r>
      <w:r>
        <w:rPr>
          <w:lang w:eastAsia="x-none"/>
        </w:rPr>
        <w:t>, en el mencionado Anexo AII.A1 del Real Decreto 477/2021, de 29 de junio.</w:t>
      </w:r>
    </w:p>
    <w:p w14:paraId="529604BA" w14:textId="604031C1" w:rsidR="00FF7D72" w:rsidRDefault="00FF7D72">
      <w:pPr>
        <w:rPr>
          <w:lang w:eastAsia="x-none"/>
        </w:rPr>
      </w:pPr>
      <w:r>
        <w:rPr>
          <w:lang w:eastAsia="x-none"/>
        </w:rPr>
        <w:br w:type="page"/>
      </w:r>
    </w:p>
    <w:p w14:paraId="19DBF7D4" w14:textId="08DF0A14" w:rsidR="00EE45AA" w:rsidRPr="00C27D9B" w:rsidRDefault="000F1BE8" w:rsidP="00FF7D72">
      <w:pPr>
        <w:pStyle w:val="Ttulo3"/>
      </w:pPr>
      <w:bookmarkStart w:id="20" w:name="_ANEXO_III:_ACREDITACIÓN"/>
      <w:bookmarkStart w:id="21" w:name="_Toc98405312"/>
      <w:bookmarkEnd w:id="20"/>
      <w:r>
        <w:lastRenderedPageBreak/>
        <w:t xml:space="preserve">ANEXO III: </w:t>
      </w:r>
      <w:r w:rsidR="00EE45AA">
        <w:t>ACREDITACIÓN DEL CUMPLIMIENTO DEL 70% DE LOS RESIDUOS DE CONSTRUCCIÓN Y DEMOLICIÓN</w:t>
      </w:r>
      <w:r w:rsidR="00EE45AA" w:rsidRPr="00C27D9B">
        <w:t xml:space="preserve"> para instalaciones de potencia superior a 100 kW nominales</w:t>
      </w:r>
      <w:bookmarkEnd w:id="21"/>
    </w:p>
    <w:p w14:paraId="6F14EE9E" w14:textId="77777777" w:rsidR="00C93129" w:rsidRPr="00FC6657" w:rsidRDefault="00C93129" w:rsidP="00C93129">
      <w:pPr>
        <w:jc w:val="both"/>
        <w:rPr>
          <w:b/>
          <w:bCs/>
        </w:rPr>
      </w:pPr>
      <w:r w:rsidRPr="00FC6657">
        <w:rPr>
          <w:b/>
          <w:bCs/>
        </w:rPr>
        <w:t>(Marcar y/o rellenar la opción que corresponda</w:t>
      </w:r>
      <w:r>
        <w:rPr>
          <w:b/>
          <w:bCs/>
        </w:rPr>
        <w:t xml:space="preserve"> y firmar</w:t>
      </w:r>
      <w:r w:rsidRPr="00FC6657">
        <w:rPr>
          <w:b/>
          <w:bCs/>
        </w:rPr>
        <w:t>)</w:t>
      </w:r>
    </w:p>
    <w:p w14:paraId="1113070E" w14:textId="77777777" w:rsidR="00C93129" w:rsidRDefault="00C93129" w:rsidP="00C93129">
      <w:r w:rsidRPr="00070610">
        <w:rPr>
          <w:b/>
          <w:bCs/>
        </w:rPr>
        <w:t>D/Dª</w:t>
      </w:r>
      <w:r>
        <w:t xml:space="preserve"> …</w:t>
      </w:r>
      <w:r w:rsidRPr="008910C6">
        <w:rPr>
          <w:highlight w:val="yellow"/>
        </w:rPr>
        <w:t>………………………</w:t>
      </w:r>
      <w:r>
        <w:t>… ……………………………………… ………………………… ……………………………….. …….</w:t>
      </w:r>
    </w:p>
    <w:p w14:paraId="22026E0B" w14:textId="77777777" w:rsidR="00C93129" w:rsidRDefault="00C93129" w:rsidP="00C93129">
      <w:r>
        <w:t xml:space="preserve">provisto/a de NIF/NIE </w:t>
      </w:r>
      <w:r w:rsidRPr="008910C6">
        <w:rPr>
          <w:highlight w:val="yellow"/>
        </w:rPr>
        <w:t>……………………</w:t>
      </w:r>
      <w:r>
        <w:t>…. …………………… …………………… …………………… ……………………</w:t>
      </w:r>
    </w:p>
    <w:p w14:paraId="52445A30" w14:textId="77777777" w:rsidR="00C93129" w:rsidRPr="00484FD8" w:rsidRDefault="00C93129" w:rsidP="00C93129">
      <w:pPr>
        <w:pStyle w:val="Prrafodelista"/>
        <w:numPr>
          <w:ilvl w:val="0"/>
          <w:numId w:val="35"/>
        </w:numPr>
      </w:pPr>
      <w:r>
        <w:t xml:space="preserve">Actuando en nombre propio </w:t>
      </w:r>
      <w:r w:rsidRPr="00A86312">
        <w:t xml:space="preserve">como </w:t>
      </w:r>
      <w:r w:rsidRPr="00A86312">
        <w:rPr>
          <w:b/>
          <w:bCs/>
        </w:rPr>
        <w:t>DESTINATARIO ÚLTIMO</w:t>
      </w:r>
    </w:p>
    <w:p w14:paraId="2344B423" w14:textId="77777777" w:rsidR="00C93129" w:rsidRDefault="00C93129" w:rsidP="00C93129">
      <w:pPr>
        <w:pStyle w:val="Prrafodelista"/>
        <w:numPr>
          <w:ilvl w:val="0"/>
          <w:numId w:val="35"/>
        </w:numPr>
      </w:pPr>
      <w:r>
        <w:t xml:space="preserve">Actuando en representación del </w:t>
      </w:r>
      <w:r w:rsidRPr="00484FD8">
        <w:rPr>
          <w:b/>
          <w:bCs/>
        </w:rPr>
        <w:t>DESTINATARIO ÚLTIMO</w:t>
      </w:r>
      <w:r>
        <w:t xml:space="preserve"> </w:t>
      </w:r>
      <w:r w:rsidRPr="00063421">
        <w:rPr>
          <w:highlight w:val="yellow"/>
        </w:rPr>
        <w:t>………………..…. …….</w:t>
      </w:r>
      <w:r>
        <w:t>......… ………….… ………………   ………………………. cuyo CIF/NIF/NIE es …</w:t>
      </w:r>
      <w:r w:rsidRPr="00063421">
        <w:rPr>
          <w:highlight w:val="yellow"/>
        </w:rPr>
        <w:t>…………………</w:t>
      </w:r>
      <w:r>
        <w:t>… ……….…………… …..…………… ……………… ………………………….</w:t>
      </w:r>
    </w:p>
    <w:p w14:paraId="7B33DCB9" w14:textId="77777777" w:rsidR="00EE45AA" w:rsidRDefault="00EE45AA" w:rsidP="00EE45AA">
      <w:pPr>
        <w:jc w:val="center"/>
        <w:rPr>
          <w:rFonts w:cstheme="minorHAnsi"/>
          <w:b/>
        </w:rPr>
      </w:pPr>
    </w:p>
    <w:p w14:paraId="0FA7A0EB" w14:textId="77777777" w:rsidR="00EE45AA" w:rsidRPr="00C27D9B" w:rsidRDefault="00EE45AA" w:rsidP="00EE45AA">
      <w:pPr>
        <w:jc w:val="center"/>
        <w:rPr>
          <w:rFonts w:cstheme="minorHAnsi"/>
          <w:b/>
        </w:rPr>
      </w:pPr>
      <w:r>
        <w:rPr>
          <w:rFonts w:cstheme="minorHAnsi"/>
          <w:b/>
        </w:rPr>
        <w:t>ACREDITA</w:t>
      </w:r>
    </w:p>
    <w:p w14:paraId="2818A9A7" w14:textId="178B15C6" w:rsidR="00447E5E" w:rsidRDefault="00447E5E" w:rsidP="00447E5E">
      <w:pPr>
        <w:rPr>
          <w:rFonts w:eastAsia="Times New Roman" w:cs="Arial"/>
          <w:color w:val="0D0D0D" w:themeColor="text1" w:themeTint="F2"/>
          <w:lang w:eastAsia="es-ES"/>
        </w:rPr>
      </w:pPr>
      <w:r>
        <w:rPr>
          <w:rFonts w:eastAsia="Times New Roman" w:cs="Arial"/>
          <w:color w:val="0D0D0D" w:themeColor="text1" w:themeTint="F2"/>
          <w:lang w:eastAsia="es-ES"/>
        </w:rPr>
        <w:t>Que ha presentado solicitud a la actuación arriba indicada para el proyecto denominado [</w:t>
      </w:r>
      <w:r w:rsidRPr="00E34B5A">
        <w:rPr>
          <w:rFonts w:eastAsia="Times New Roman" w:cs="Arial"/>
          <w:color w:val="0D0D0D" w:themeColor="text1" w:themeTint="F2"/>
          <w:highlight w:val="yellow"/>
          <w:lang w:eastAsia="es-ES"/>
        </w:rPr>
        <w:t>Descripción del proyecto en Plataforma web</w:t>
      </w:r>
      <w:r>
        <w:rPr>
          <w:rFonts w:eastAsia="Times New Roman" w:cs="Arial"/>
          <w:color w:val="0D0D0D" w:themeColor="text1" w:themeTint="F2"/>
          <w:lang w:eastAsia="es-ES"/>
        </w:rPr>
        <w:t xml:space="preserve">] , </w:t>
      </w:r>
      <w:proofErr w:type="spellStart"/>
      <w:r>
        <w:rPr>
          <w:rFonts w:eastAsia="Times New Roman" w:cs="Arial"/>
          <w:color w:val="0D0D0D" w:themeColor="text1" w:themeTint="F2"/>
          <w:lang w:eastAsia="es-ES"/>
        </w:rPr>
        <w:t>Nº</w:t>
      </w:r>
      <w:proofErr w:type="spellEnd"/>
      <w:r>
        <w:rPr>
          <w:rFonts w:eastAsia="Times New Roman" w:cs="Arial"/>
          <w:color w:val="0D0D0D" w:themeColor="text1" w:themeTint="F2"/>
          <w:lang w:eastAsia="es-ES"/>
        </w:rPr>
        <w:t xml:space="preserve"> de expediente  [</w:t>
      </w:r>
      <w:r w:rsidRPr="00E34B5A">
        <w:rPr>
          <w:rFonts w:eastAsia="Times New Roman" w:cs="Arial"/>
          <w:color w:val="0D0D0D" w:themeColor="text1" w:themeTint="F2"/>
          <w:highlight w:val="yellow"/>
          <w:lang w:eastAsia="es-ES"/>
        </w:rPr>
        <w:t xml:space="preserve">PRAAST </w:t>
      </w:r>
      <w:proofErr w:type="spellStart"/>
      <w:r w:rsidRPr="00E34B5A">
        <w:rPr>
          <w:rFonts w:eastAsia="Times New Roman" w:cs="Arial"/>
          <w:color w:val="0D0D0D" w:themeColor="text1" w:themeTint="F2"/>
          <w:highlight w:val="yellow"/>
          <w:lang w:eastAsia="es-ES"/>
        </w:rPr>
        <w:t>x#xxxxx</w:t>
      </w:r>
      <w:proofErr w:type="spellEnd"/>
      <w:r>
        <w:rPr>
          <w:rFonts w:eastAsia="Times New Roman" w:cs="Arial"/>
          <w:color w:val="0D0D0D" w:themeColor="text1" w:themeTint="F2"/>
          <w:lang w:eastAsia="es-ES"/>
        </w:rPr>
        <w:t>].</w:t>
      </w:r>
    </w:p>
    <w:p w14:paraId="036CFFC0" w14:textId="77777777" w:rsidR="00EE45AA" w:rsidRDefault="00EE45AA" w:rsidP="00EE45AA">
      <w:pPr>
        <w:spacing w:line="240" w:lineRule="auto"/>
        <w:rPr>
          <w:rFonts w:eastAsia="Times New Roman" w:cs="Calibri"/>
        </w:rPr>
      </w:pPr>
      <w:r>
        <w:rPr>
          <w:rFonts w:eastAsia="Times New Roman" w:cs="Calibri"/>
        </w:rPr>
        <w:t>Que el proyecto que se va a ejecutar cumple con la valorización del 70% de los residuos de construcción y demolición generados en las obras civiles realizadas.</w:t>
      </w:r>
    </w:p>
    <w:p w14:paraId="079C1C61" w14:textId="77777777" w:rsidR="00EE45AA" w:rsidRDefault="00EE45AA" w:rsidP="00EE45AA">
      <w:pPr>
        <w:spacing w:after="120" w:line="240" w:lineRule="auto"/>
        <w:rPr>
          <w:rFonts w:eastAsia="Times New Roman" w:cs="Calibri"/>
        </w:rPr>
      </w:pPr>
      <w:r>
        <w:rPr>
          <w:rFonts w:eastAsia="Times New Roman" w:cs="Calibri"/>
        </w:rPr>
        <w:t>Se presenta a continuación una memoria resumen con las características de los residuos generados</w:t>
      </w:r>
      <w:r>
        <w:rPr>
          <w:rStyle w:val="Refdenotaalpie"/>
          <w:rFonts w:eastAsia="Times New Roman" w:cs="Calibri"/>
        </w:rPr>
        <w:footnoteReference w:id="23"/>
      </w:r>
      <w:r>
        <w:rPr>
          <w:rFonts w:eastAsia="Times New Roman" w:cs="Calibri"/>
        </w:rPr>
        <w:t>:</w:t>
      </w:r>
    </w:p>
    <w:tbl>
      <w:tblPr>
        <w:tblStyle w:val="Tablaconcuadrcula"/>
        <w:tblW w:w="4943" w:type="pct"/>
        <w:tblInd w:w="0" w:type="dxa"/>
        <w:tblBorders>
          <w:top w:val="single" w:sz="4" w:space="0" w:color="E4A239"/>
          <w:left w:val="single" w:sz="4" w:space="0" w:color="E4A239"/>
          <w:bottom w:val="single" w:sz="4" w:space="0" w:color="E4A239"/>
          <w:right w:val="single" w:sz="4" w:space="0" w:color="E4A239"/>
          <w:insideH w:val="single" w:sz="4" w:space="0" w:color="E4A239"/>
          <w:insideV w:val="single" w:sz="4" w:space="0" w:color="E4A239"/>
        </w:tblBorders>
        <w:tblLook w:val="04A0" w:firstRow="1" w:lastRow="0" w:firstColumn="1" w:lastColumn="0" w:noHBand="0" w:noVBand="1"/>
      </w:tblPr>
      <w:tblGrid>
        <w:gridCol w:w="1641"/>
        <w:gridCol w:w="1280"/>
        <w:gridCol w:w="846"/>
        <w:gridCol w:w="846"/>
        <w:gridCol w:w="2358"/>
        <w:gridCol w:w="1426"/>
      </w:tblGrid>
      <w:tr w:rsidR="00EE45AA" w:rsidRPr="00067C35" w14:paraId="11DA27E7" w14:textId="77777777" w:rsidTr="00C3767B">
        <w:tc>
          <w:tcPr>
            <w:tcW w:w="977" w:type="pct"/>
            <w:vMerge w:val="restart"/>
            <w:tcBorders>
              <w:right w:val="single" w:sz="4" w:space="0" w:color="FFFFFF" w:themeColor="background1"/>
            </w:tcBorders>
            <w:shd w:val="clear" w:color="auto" w:fill="E4A239"/>
            <w:vAlign w:val="center"/>
          </w:tcPr>
          <w:p w14:paraId="0AF96E7D" w14:textId="77777777" w:rsidR="00EE45AA" w:rsidRPr="00067C35" w:rsidRDefault="00EE45AA" w:rsidP="00C3767B">
            <w:pPr>
              <w:jc w:val="center"/>
              <w:rPr>
                <w:rFonts w:cstheme="minorHAnsi"/>
                <w:b/>
                <w:color w:val="FFFFFF" w:themeColor="background1"/>
                <w:sz w:val="20"/>
                <w:szCs w:val="20"/>
              </w:rPr>
            </w:pPr>
            <w:r w:rsidRPr="00067C35">
              <w:rPr>
                <w:rFonts w:cstheme="minorHAnsi"/>
                <w:b/>
                <w:color w:val="FFFFFF" w:themeColor="background1"/>
                <w:sz w:val="20"/>
                <w:szCs w:val="20"/>
              </w:rPr>
              <w:t>Residuo generado</w:t>
            </w:r>
          </w:p>
        </w:tc>
        <w:tc>
          <w:tcPr>
            <w:tcW w:w="762" w:type="pct"/>
            <w:vMerge w:val="restart"/>
            <w:tcBorders>
              <w:left w:val="single" w:sz="4" w:space="0" w:color="FFFFFF" w:themeColor="background1"/>
              <w:right w:val="single" w:sz="4" w:space="0" w:color="FFFFFF" w:themeColor="background1"/>
            </w:tcBorders>
            <w:shd w:val="clear" w:color="auto" w:fill="E4A239"/>
            <w:vAlign w:val="center"/>
          </w:tcPr>
          <w:p w14:paraId="1E105C32" w14:textId="77777777" w:rsidR="00EE45AA" w:rsidRPr="00067C35" w:rsidRDefault="00EE45AA" w:rsidP="00C3767B">
            <w:pPr>
              <w:jc w:val="center"/>
              <w:rPr>
                <w:rFonts w:cstheme="minorHAnsi"/>
                <w:b/>
                <w:color w:val="FFFFFF" w:themeColor="background1"/>
                <w:sz w:val="20"/>
                <w:szCs w:val="20"/>
              </w:rPr>
            </w:pPr>
            <w:r w:rsidRPr="00067C35">
              <w:rPr>
                <w:rFonts w:cstheme="minorHAnsi"/>
                <w:b/>
                <w:color w:val="FFFFFF" w:themeColor="background1"/>
                <w:sz w:val="20"/>
                <w:szCs w:val="20"/>
              </w:rPr>
              <w:t>Código LER</w:t>
            </w:r>
            <w:r w:rsidRPr="00067C35">
              <w:rPr>
                <w:rStyle w:val="Refdenotaalpie"/>
                <w:rFonts w:cstheme="minorHAnsi"/>
                <w:b/>
                <w:color w:val="FFFFFF" w:themeColor="background1"/>
                <w:sz w:val="20"/>
                <w:szCs w:val="20"/>
              </w:rPr>
              <w:footnoteReference w:id="24"/>
            </w:r>
          </w:p>
        </w:tc>
        <w:tc>
          <w:tcPr>
            <w:tcW w:w="1008" w:type="pct"/>
            <w:gridSpan w:val="2"/>
            <w:tcBorders>
              <w:left w:val="single" w:sz="4" w:space="0" w:color="FFFFFF" w:themeColor="background1"/>
              <w:bottom w:val="nil"/>
              <w:right w:val="single" w:sz="4" w:space="0" w:color="FFFFFF" w:themeColor="background1"/>
            </w:tcBorders>
            <w:shd w:val="clear" w:color="auto" w:fill="E4A239"/>
            <w:vAlign w:val="center"/>
          </w:tcPr>
          <w:p w14:paraId="74ADB923" w14:textId="77777777" w:rsidR="00EE45AA" w:rsidRPr="00067C35" w:rsidRDefault="00EE45AA" w:rsidP="00C3767B">
            <w:pPr>
              <w:jc w:val="center"/>
              <w:rPr>
                <w:rFonts w:cstheme="minorHAnsi"/>
                <w:b/>
                <w:color w:val="FFFFFF" w:themeColor="background1"/>
                <w:sz w:val="20"/>
                <w:szCs w:val="20"/>
              </w:rPr>
            </w:pPr>
            <w:r w:rsidRPr="00067C35">
              <w:rPr>
                <w:rFonts w:cstheme="minorHAnsi"/>
                <w:b/>
                <w:color w:val="FFFFFF" w:themeColor="background1"/>
                <w:sz w:val="20"/>
                <w:szCs w:val="20"/>
              </w:rPr>
              <w:t>Cantidad total de residuo generado</w:t>
            </w:r>
          </w:p>
        </w:tc>
        <w:tc>
          <w:tcPr>
            <w:tcW w:w="1404" w:type="pct"/>
            <w:vMerge w:val="restart"/>
            <w:tcBorders>
              <w:left w:val="single" w:sz="4" w:space="0" w:color="FFFFFF" w:themeColor="background1"/>
              <w:right w:val="single" w:sz="4" w:space="0" w:color="FFFFFF" w:themeColor="background1"/>
            </w:tcBorders>
            <w:shd w:val="clear" w:color="auto" w:fill="E4A239"/>
            <w:vAlign w:val="center"/>
          </w:tcPr>
          <w:p w14:paraId="47A45ECA" w14:textId="77777777" w:rsidR="00EE45AA" w:rsidRPr="00067C35" w:rsidRDefault="00EE45AA" w:rsidP="00C3767B">
            <w:pPr>
              <w:jc w:val="center"/>
              <w:rPr>
                <w:rFonts w:cstheme="minorHAnsi"/>
                <w:b/>
                <w:color w:val="FFFFFF" w:themeColor="background1"/>
                <w:sz w:val="20"/>
                <w:szCs w:val="20"/>
              </w:rPr>
            </w:pPr>
            <w:r w:rsidRPr="00067C35">
              <w:rPr>
                <w:rFonts w:cstheme="minorHAnsi"/>
                <w:b/>
                <w:color w:val="FFFFFF" w:themeColor="background1"/>
                <w:sz w:val="20"/>
                <w:szCs w:val="20"/>
              </w:rPr>
              <w:t xml:space="preserve">Gestor de </w:t>
            </w:r>
          </w:p>
          <w:p w14:paraId="07D53497" w14:textId="77777777" w:rsidR="00EE45AA" w:rsidRPr="00067C35" w:rsidRDefault="00EE45AA" w:rsidP="00C3767B">
            <w:pPr>
              <w:jc w:val="center"/>
              <w:rPr>
                <w:rFonts w:cstheme="minorHAnsi"/>
                <w:b/>
                <w:color w:val="FFFFFF" w:themeColor="background1"/>
                <w:sz w:val="20"/>
                <w:szCs w:val="20"/>
              </w:rPr>
            </w:pPr>
            <w:r w:rsidRPr="00067C35">
              <w:rPr>
                <w:rFonts w:cstheme="minorHAnsi"/>
                <w:b/>
                <w:color w:val="FFFFFF" w:themeColor="background1"/>
                <w:sz w:val="20"/>
                <w:szCs w:val="20"/>
              </w:rPr>
              <w:t>destino</w:t>
            </w:r>
            <w:r w:rsidRPr="00067C35">
              <w:rPr>
                <w:rStyle w:val="Refdenotaalpie"/>
                <w:rFonts w:cstheme="minorHAnsi"/>
                <w:b/>
                <w:color w:val="FFFFFF" w:themeColor="background1"/>
                <w:sz w:val="20"/>
                <w:szCs w:val="20"/>
              </w:rPr>
              <w:footnoteReference w:id="25"/>
            </w:r>
          </w:p>
        </w:tc>
        <w:tc>
          <w:tcPr>
            <w:tcW w:w="849" w:type="pct"/>
            <w:vMerge w:val="restart"/>
            <w:tcBorders>
              <w:left w:val="single" w:sz="4" w:space="0" w:color="FFFFFF" w:themeColor="background1"/>
            </w:tcBorders>
            <w:shd w:val="clear" w:color="auto" w:fill="E4A239"/>
            <w:vAlign w:val="center"/>
          </w:tcPr>
          <w:p w14:paraId="194F4A18" w14:textId="77777777" w:rsidR="00EE45AA" w:rsidRPr="00067C35" w:rsidRDefault="00EE45AA" w:rsidP="00C3767B">
            <w:pPr>
              <w:jc w:val="center"/>
              <w:rPr>
                <w:rFonts w:cstheme="minorHAnsi"/>
                <w:b/>
                <w:color w:val="FFFFFF" w:themeColor="background1"/>
                <w:sz w:val="20"/>
                <w:szCs w:val="20"/>
              </w:rPr>
            </w:pPr>
            <w:r w:rsidRPr="00067C35">
              <w:rPr>
                <w:rFonts w:cstheme="minorHAnsi"/>
                <w:b/>
                <w:color w:val="FFFFFF" w:themeColor="background1"/>
                <w:sz w:val="20"/>
                <w:szCs w:val="20"/>
              </w:rPr>
              <w:t>Porcentaje de valorización</w:t>
            </w:r>
          </w:p>
        </w:tc>
      </w:tr>
      <w:tr w:rsidR="00EE45AA" w:rsidRPr="00067C35" w14:paraId="25937F56" w14:textId="77777777" w:rsidTr="00C3767B">
        <w:tc>
          <w:tcPr>
            <w:tcW w:w="977" w:type="pct"/>
            <w:vMerge/>
            <w:tcBorders>
              <w:right w:val="single" w:sz="4" w:space="0" w:color="FFFFFF" w:themeColor="background1"/>
            </w:tcBorders>
          </w:tcPr>
          <w:p w14:paraId="793990B2" w14:textId="77777777" w:rsidR="00EE45AA" w:rsidRPr="00067C35" w:rsidRDefault="00EE45AA" w:rsidP="00C3767B">
            <w:pPr>
              <w:jc w:val="center"/>
              <w:rPr>
                <w:rFonts w:cstheme="minorHAnsi"/>
                <w:sz w:val="20"/>
                <w:szCs w:val="20"/>
              </w:rPr>
            </w:pPr>
          </w:p>
        </w:tc>
        <w:tc>
          <w:tcPr>
            <w:tcW w:w="762" w:type="pct"/>
            <w:vMerge/>
            <w:tcBorders>
              <w:left w:val="single" w:sz="4" w:space="0" w:color="FFFFFF" w:themeColor="background1"/>
              <w:right w:val="single" w:sz="4" w:space="0" w:color="FFFFFF" w:themeColor="background1"/>
            </w:tcBorders>
          </w:tcPr>
          <w:p w14:paraId="3070FD51" w14:textId="77777777" w:rsidR="00EE45AA" w:rsidRPr="00067C35" w:rsidRDefault="00EE45AA" w:rsidP="00C3767B">
            <w:pPr>
              <w:jc w:val="center"/>
              <w:rPr>
                <w:rFonts w:cstheme="minorHAnsi"/>
                <w:sz w:val="20"/>
                <w:szCs w:val="20"/>
              </w:rPr>
            </w:pPr>
          </w:p>
        </w:tc>
        <w:tc>
          <w:tcPr>
            <w:tcW w:w="504" w:type="pct"/>
            <w:tcBorders>
              <w:top w:val="nil"/>
              <w:left w:val="single" w:sz="4" w:space="0" w:color="FFFFFF" w:themeColor="background1"/>
            </w:tcBorders>
            <w:shd w:val="clear" w:color="auto" w:fill="D9D9D9" w:themeFill="background1" w:themeFillShade="D9"/>
          </w:tcPr>
          <w:p w14:paraId="79B2E19E" w14:textId="77777777" w:rsidR="00EE45AA" w:rsidRPr="00067C35" w:rsidRDefault="00EE45AA" w:rsidP="00C3767B">
            <w:pPr>
              <w:jc w:val="center"/>
              <w:rPr>
                <w:rFonts w:cstheme="minorHAnsi"/>
                <w:b/>
                <w:sz w:val="20"/>
                <w:szCs w:val="20"/>
              </w:rPr>
            </w:pPr>
            <w:r w:rsidRPr="00067C35">
              <w:rPr>
                <w:rFonts w:cstheme="minorHAnsi"/>
                <w:b/>
                <w:sz w:val="20"/>
                <w:szCs w:val="20"/>
              </w:rPr>
              <w:t>m</w:t>
            </w:r>
            <w:r w:rsidRPr="00067C35">
              <w:rPr>
                <w:rFonts w:cstheme="minorHAnsi"/>
                <w:b/>
                <w:sz w:val="20"/>
                <w:szCs w:val="20"/>
                <w:vertAlign w:val="superscript"/>
              </w:rPr>
              <w:t>3</w:t>
            </w:r>
          </w:p>
        </w:tc>
        <w:tc>
          <w:tcPr>
            <w:tcW w:w="504" w:type="pct"/>
            <w:tcBorders>
              <w:top w:val="nil"/>
              <w:right w:val="single" w:sz="4" w:space="0" w:color="FFFFFF" w:themeColor="background1"/>
            </w:tcBorders>
            <w:shd w:val="clear" w:color="auto" w:fill="D9D9D9" w:themeFill="background1" w:themeFillShade="D9"/>
          </w:tcPr>
          <w:p w14:paraId="5E865864" w14:textId="77777777" w:rsidR="00EE45AA" w:rsidRPr="00067C35" w:rsidRDefault="00EE45AA" w:rsidP="00C3767B">
            <w:pPr>
              <w:jc w:val="center"/>
              <w:rPr>
                <w:rFonts w:cstheme="minorHAnsi"/>
                <w:b/>
                <w:sz w:val="20"/>
                <w:szCs w:val="20"/>
              </w:rPr>
            </w:pPr>
            <w:r w:rsidRPr="00067C35">
              <w:rPr>
                <w:rFonts w:cstheme="minorHAnsi"/>
                <w:b/>
                <w:sz w:val="20"/>
                <w:szCs w:val="20"/>
              </w:rPr>
              <w:t>t</w:t>
            </w:r>
          </w:p>
        </w:tc>
        <w:tc>
          <w:tcPr>
            <w:tcW w:w="1404" w:type="pct"/>
            <w:vMerge/>
            <w:tcBorders>
              <w:left w:val="single" w:sz="4" w:space="0" w:color="FFFFFF" w:themeColor="background1"/>
              <w:right w:val="single" w:sz="4" w:space="0" w:color="FFFFFF" w:themeColor="background1"/>
            </w:tcBorders>
          </w:tcPr>
          <w:p w14:paraId="62F9E70B" w14:textId="77777777" w:rsidR="00EE45AA" w:rsidRPr="00067C35" w:rsidRDefault="00EE45AA" w:rsidP="00C3767B">
            <w:pPr>
              <w:jc w:val="center"/>
              <w:rPr>
                <w:rFonts w:cstheme="minorHAnsi"/>
                <w:sz w:val="20"/>
                <w:szCs w:val="20"/>
              </w:rPr>
            </w:pPr>
          </w:p>
        </w:tc>
        <w:tc>
          <w:tcPr>
            <w:tcW w:w="849" w:type="pct"/>
            <w:vMerge/>
            <w:tcBorders>
              <w:left w:val="single" w:sz="4" w:space="0" w:color="FFFFFF" w:themeColor="background1"/>
            </w:tcBorders>
          </w:tcPr>
          <w:p w14:paraId="28216E5C" w14:textId="77777777" w:rsidR="00EE45AA" w:rsidRPr="00067C35" w:rsidRDefault="00EE45AA" w:rsidP="00C3767B">
            <w:pPr>
              <w:jc w:val="center"/>
              <w:rPr>
                <w:rFonts w:cstheme="minorHAnsi"/>
                <w:sz w:val="20"/>
                <w:szCs w:val="20"/>
              </w:rPr>
            </w:pPr>
          </w:p>
        </w:tc>
      </w:tr>
      <w:tr w:rsidR="00EE45AA" w:rsidRPr="00067C35" w14:paraId="6B4055E9" w14:textId="77777777" w:rsidTr="00C3767B">
        <w:tc>
          <w:tcPr>
            <w:tcW w:w="977" w:type="pct"/>
          </w:tcPr>
          <w:p w14:paraId="2688DDC3" w14:textId="77777777" w:rsidR="00EE45AA" w:rsidRPr="00067C35" w:rsidRDefault="00EE45AA" w:rsidP="00C3767B">
            <w:pPr>
              <w:jc w:val="center"/>
              <w:rPr>
                <w:rFonts w:cstheme="minorHAnsi"/>
                <w:sz w:val="20"/>
                <w:szCs w:val="20"/>
              </w:rPr>
            </w:pPr>
          </w:p>
        </w:tc>
        <w:tc>
          <w:tcPr>
            <w:tcW w:w="762" w:type="pct"/>
          </w:tcPr>
          <w:p w14:paraId="6BB03B4F" w14:textId="77777777" w:rsidR="00EE45AA" w:rsidRPr="00067C35" w:rsidRDefault="00EE45AA" w:rsidP="00C3767B">
            <w:pPr>
              <w:jc w:val="center"/>
              <w:rPr>
                <w:rFonts w:cstheme="minorHAnsi"/>
                <w:sz w:val="20"/>
                <w:szCs w:val="20"/>
              </w:rPr>
            </w:pPr>
          </w:p>
        </w:tc>
        <w:tc>
          <w:tcPr>
            <w:tcW w:w="504" w:type="pct"/>
          </w:tcPr>
          <w:p w14:paraId="62E02BC0" w14:textId="77777777" w:rsidR="00EE45AA" w:rsidRPr="00067C35" w:rsidRDefault="00EE45AA" w:rsidP="00C3767B">
            <w:pPr>
              <w:jc w:val="center"/>
              <w:rPr>
                <w:rFonts w:cstheme="minorHAnsi"/>
                <w:sz w:val="20"/>
                <w:szCs w:val="20"/>
              </w:rPr>
            </w:pPr>
          </w:p>
        </w:tc>
        <w:tc>
          <w:tcPr>
            <w:tcW w:w="504" w:type="pct"/>
          </w:tcPr>
          <w:p w14:paraId="4CFB4DE0" w14:textId="77777777" w:rsidR="00EE45AA" w:rsidRPr="00067C35" w:rsidRDefault="00EE45AA" w:rsidP="00C3767B">
            <w:pPr>
              <w:jc w:val="center"/>
              <w:rPr>
                <w:rFonts w:cstheme="minorHAnsi"/>
                <w:sz w:val="20"/>
                <w:szCs w:val="20"/>
              </w:rPr>
            </w:pPr>
          </w:p>
        </w:tc>
        <w:tc>
          <w:tcPr>
            <w:tcW w:w="1404" w:type="pct"/>
          </w:tcPr>
          <w:p w14:paraId="5FE75E25" w14:textId="77777777" w:rsidR="00EE45AA" w:rsidRPr="00067C35" w:rsidRDefault="00EE45AA" w:rsidP="00C3767B">
            <w:pPr>
              <w:jc w:val="center"/>
              <w:rPr>
                <w:rFonts w:cstheme="minorHAnsi"/>
                <w:sz w:val="20"/>
                <w:szCs w:val="20"/>
              </w:rPr>
            </w:pPr>
          </w:p>
        </w:tc>
        <w:tc>
          <w:tcPr>
            <w:tcW w:w="849" w:type="pct"/>
          </w:tcPr>
          <w:p w14:paraId="4A138E21" w14:textId="77777777" w:rsidR="00EE45AA" w:rsidRPr="00067C35" w:rsidRDefault="00EE45AA" w:rsidP="00C3767B">
            <w:pPr>
              <w:jc w:val="center"/>
              <w:rPr>
                <w:rFonts w:cstheme="minorHAnsi"/>
                <w:sz w:val="20"/>
                <w:szCs w:val="20"/>
              </w:rPr>
            </w:pPr>
          </w:p>
        </w:tc>
      </w:tr>
      <w:tr w:rsidR="00EE45AA" w:rsidRPr="00067C35" w14:paraId="0C127BEF" w14:textId="77777777" w:rsidTr="00C3767B">
        <w:tc>
          <w:tcPr>
            <w:tcW w:w="977" w:type="pct"/>
          </w:tcPr>
          <w:p w14:paraId="1E2CC841" w14:textId="77777777" w:rsidR="00EE45AA" w:rsidRPr="00067C35" w:rsidRDefault="00EE45AA" w:rsidP="00C3767B">
            <w:pPr>
              <w:jc w:val="center"/>
              <w:rPr>
                <w:rFonts w:cstheme="minorHAnsi"/>
                <w:sz w:val="20"/>
                <w:szCs w:val="20"/>
              </w:rPr>
            </w:pPr>
          </w:p>
        </w:tc>
        <w:tc>
          <w:tcPr>
            <w:tcW w:w="762" w:type="pct"/>
          </w:tcPr>
          <w:p w14:paraId="370B1BCA" w14:textId="77777777" w:rsidR="00EE45AA" w:rsidRPr="00067C35" w:rsidRDefault="00EE45AA" w:rsidP="00C3767B">
            <w:pPr>
              <w:jc w:val="center"/>
              <w:rPr>
                <w:rFonts w:cstheme="minorHAnsi"/>
                <w:sz w:val="20"/>
                <w:szCs w:val="20"/>
              </w:rPr>
            </w:pPr>
          </w:p>
        </w:tc>
        <w:tc>
          <w:tcPr>
            <w:tcW w:w="504" w:type="pct"/>
          </w:tcPr>
          <w:p w14:paraId="4035D45F" w14:textId="77777777" w:rsidR="00EE45AA" w:rsidRPr="00067C35" w:rsidRDefault="00EE45AA" w:rsidP="00C3767B">
            <w:pPr>
              <w:jc w:val="center"/>
              <w:rPr>
                <w:rFonts w:cstheme="minorHAnsi"/>
                <w:sz w:val="20"/>
                <w:szCs w:val="20"/>
              </w:rPr>
            </w:pPr>
          </w:p>
        </w:tc>
        <w:tc>
          <w:tcPr>
            <w:tcW w:w="504" w:type="pct"/>
          </w:tcPr>
          <w:p w14:paraId="6C211EFE" w14:textId="77777777" w:rsidR="00EE45AA" w:rsidRPr="00067C35" w:rsidRDefault="00EE45AA" w:rsidP="00C3767B">
            <w:pPr>
              <w:jc w:val="center"/>
              <w:rPr>
                <w:rFonts w:cstheme="minorHAnsi"/>
                <w:sz w:val="20"/>
                <w:szCs w:val="20"/>
              </w:rPr>
            </w:pPr>
          </w:p>
        </w:tc>
        <w:tc>
          <w:tcPr>
            <w:tcW w:w="1404" w:type="pct"/>
          </w:tcPr>
          <w:p w14:paraId="4DAEF859" w14:textId="77777777" w:rsidR="00EE45AA" w:rsidRPr="00067C35" w:rsidRDefault="00EE45AA" w:rsidP="00C3767B">
            <w:pPr>
              <w:jc w:val="center"/>
              <w:rPr>
                <w:rFonts w:cstheme="minorHAnsi"/>
                <w:sz w:val="20"/>
                <w:szCs w:val="20"/>
              </w:rPr>
            </w:pPr>
          </w:p>
        </w:tc>
        <w:tc>
          <w:tcPr>
            <w:tcW w:w="849" w:type="pct"/>
          </w:tcPr>
          <w:p w14:paraId="4C7A54C2" w14:textId="77777777" w:rsidR="00EE45AA" w:rsidRPr="00067C35" w:rsidRDefault="00EE45AA" w:rsidP="00C3767B">
            <w:pPr>
              <w:jc w:val="center"/>
              <w:rPr>
                <w:rFonts w:cstheme="minorHAnsi"/>
                <w:sz w:val="20"/>
                <w:szCs w:val="20"/>
              </w:rPr>
            </w:pPr>
          </w:p>
        </w:tc>
      </w:tr>
      <w:tr w:rsidR="00EE45AA" w:rsidRPr="00067C35" w14:paraId="1C1A1622" w14:textId="77777777" w:rsidTr="00C3767B">
        <w:tc>
          <w:tcPr>
            <w:tcW w:w="977" w:type="pct"/>
          </w:tcPr>
          <w:p w14:paraId="3C29310D" w14:textId="77777777" w:rsidR="00EE45AA" w:rsidRPr="00067C35" w:rsidRDefault="00EE45AA" w:rsidP="00C3767B">
            <w:pPr>
              <w:jc w:val="center"/>
              <w:rPr>
                <w:rFonts w:cstheme="minorHAnsi"/>
                <w:sz w:val="20"/>
                <w:szCs w:val="20"/>
              </w:rPr>
            </w:pPr>
          </w:p>
        </w:tc>
        <w:tc>
          <w:tcPr>
            <w:tcW w:w="762" w:type="pct"/>
          </w:tcPr>
          <w:p w14:paraId="134BA687" w14:textId="77777777" w:rsidR="00EE45AA" w:rsidRPr="00067C35" w:rsidRDefault="00EE45AA" w:rsidP="00C3767B">
            <w:pPr>
              <w:jc w:val="center"/>
              <w:rPr>
                <w:rFonts w:cstheme="minorHAnsi"/>
                <w:sz w:val="20"/>
                <w:szCs w:val="20"/>
              </w:rPr>
            </w:pPr>
          </w:p>
        </w:tc>
        <w:tc>
          <w:tcPr>
            <w:tcW w:w="504" w:type="pct"/>
          </w:tcPr>
          <w:p w14:paraId="5840449C" w14:textId="77777777" w:rsidR="00EE45AA" w:rsidRPr="00067C35" w:rsidRDefault="00EE45AA" w:rsidP="00C3767B">
            <w:pPr>
              <w:jc w:val="center"/>
              <w:rPr>
                <w:rFonts w:cstheme="minorHAnsi"/>
                <w:sz w:val="20"/>
                <w:szCs w:val="20"/>
              </w:rPr>
            </w:pPr>
          </w:p>
        </w:tc>
        <w:tc>
          <w:tcPr>
            <w:tcW w:w="504" w:type="pct"/>
          </w:tcPr>
          <w:p w14:paraId="3494FE06" w14:textId="77777777" w:rsidR="00EE45AA" w:rsidRPr="00067C35" w:rsidRDefault="00EE45AA" w:rsidP="00C3767B">
            <w:pPr>
              <w:jc w:val="center"/>
              <w:rPr>
                <w:rFonts w:cstheme="minorHAnsi"/>
                <w:sz w:val="20"/>
                <w:szCs w:val="20"/>
              </w:rPr>
            </w:pPr>
          </w:p>
        </w:tc>
        <w:tc>
          <w:tcPr>
            <w:tcW w:w="1404" w:type="pct"/>
          </w:tcPr>
          <w:p w14:paraId="52E1EE7E" w14:textId="77777777" w:rsidR="00EE45AA" w:rsidRPr="00067C35" w:rsidRDefault="00EE45AA" w:rsidP="00C3767B">
            <w:pPr>
              <w:jc w:val="center"/>
              <w:rPr>
                <w:rFonts w:cstheme="minorHAnsi"/>
                <w:sz w:val="20"/>
                <w:szCs w:val="20"/>
              </w:rPr>
            </w:pPr>
          </w:p>
        </w:tc>
        <w:tc>
          <w:tcPr>
            <w:tcW w:w="849" w:type="pct"/>
          </w:tcPr>
          <w:p w14:paraId="40872819" w14:textId="77777777" w:rsidR="00EE45AA" w:rsidRPr="00067C35" w:rsidRDefault="00EE45AA" w:rsidP="00C3767B">
            <w:pPr>
              <w:jc w:val="center"/>
              <w:rPr>
                <w:rFonts w:cstheme="minorHAnsi"/>
                <w:sz w:val="20"/>
                <w:szCs w:val="20"/>
              </w:rPr>
            </w:pPr>
          </w:p>
        </w:tc>
      </w:tr>
      <w:tr w:rsidR="00EE45AA" w:rsidRPr="00067C35" w14:paraId="416C6FD7" w14:textId="77777777" w:rsidTr="00C3767B">
        <w:tc>
          <w:tcPr>
            <w:tcW w:w="977" w:type="pct"/>
          </w:tcPr>
          <w:p w14:paraId="2FCFE208" w14:textId="77777777" w:rsidR="00EE45AA" w:rsidRPr="00067C35" w:rsidRDefault="00EE45AA" w:rsidP="00C3767B">
            <w:pPr>
              <w:jc w:val="center"/>
              <w:rPr>
                <w:rFonts w:cstheme="minorHAnsi"/>
                <w:sz w:val="20"/>
                <w:szCs w:val="20"/>
              </w:rPr>
            </w:pPr>
          </w:p>
        </w:tc>
        <w:tc>
          <w:tcPr>
            <w:tcW w:w="762" w:type="pct"/>
          </w:tcPr>
          <w:p w14:paraId="551F11EA" w14:textId="77777777" w:rsidR="00EE45AA" w:rsidRPr="00067C35" w:rsidRDefault="00EE45AA" w:rsidP="00C3767B">
            <w:pPr>
              <w:jc w:val="center"/>
              <w:rPr>
                <w:rFonts w:cstheme="minorHAnsi"/>
                <w:sz w:val="20"/>
                <w:szCs w:val="20"/>
              </w:rPr>
            </w:pPr>
          </w:p>
        </w:tc>
        <w:tc>
          <w:tcPr>
            <w:tcW w:w="504" w:type="pct"/>
          </w:tcPr>
          <w:p w14:paraId="23FF2303" w14:textId="77777777" w:rsidR="00EE45AA" w:rsidRPr="00067C35" w:rsidRDefault="00EE45AA" w:rsidP="00C3767B">
            <w:pPr>
              <w:jc w:val="center"/>
              <w:rPr>
                <w:rFonts w:cstheme="minorHAnsi"/>
                <w:sz w:val="20"/>
                <w:szCs w:val="20"/>
              </w:rPr>
            </w:pPr>
          </w:p>
        </w:tc>
        <w:tc>
          <w:tcPr>
            <w:tcW w:w="504" w:type="pct"/>
          </w:tcPr>
          <w:p w14:paraId="0DEEFE3D" w14:textId="77777777" w:rsidR="00EE45AA" w:rsidRPr="00067C35" w:rsidRDefault="00EE45AA" w:rsidP="00C3767B">
            <w:pPr>
              <w:jc w:val="center"/>
              <w:rPr>
                <w:rFonts w:cstheme="minorHAnsi"/>
                <w:sz w:val="20"/>
                <w:szCs w:val="20"/>
              </w:rPr>
            </w:pPr>
          </w:p>
        </w:tc>
        <w:tc>
          <w:tcPr>
            <w:tcW w:w="1404" w:type="pct"/>
          </w:tcPr>
          <w:p w14:paraId="249C1CF7" w14:textId="77777777" w:rsidR="00EE45AA" w:rsidRPr="00067C35" w:rsidRDefault="00EE45AA" w:rsidP="00C3767B">
            <w:pPr>
              <w:jc w:val="center"/>
              <w:rPr>
                <w:rFonts w:cstheme="minorHAnsi"/>
                <w:sz w:val="20"/>
                <w:szCs w:val="20"/>
              </w:rPr>
            </w:pPr>
          </w:p>
        </w:tc>
        <w:tc>
          <w:tcPr>
            <w:tcW w:w="849" w:type="pct"/>
          </w:tcPr>
          <w:p w14:paraId="140FE90E" w14:textId="77777777" w:rsidR="00EE45AA" w:rsidRPr="00067C35" w:rsidRDefault="00EE45AA" w:rsidP="00C3767B">
            <w:pPr>
              <w:jc w:val="center"/>
              <w:rPr>
                <w:rFonts w:cstheme="minorHAnsi"/>
                <w:sz w:val="20"/>
                <w:szCs w:val="20"/>
              </w:rPr>
            </w:pPr>
          </w:p>
        </w:tc>
      </w:tr>
      <w:tr w:rsidR="00EE45AA" w:rsidRPr="00067C35" w14:paraId="55BA13B9" w14:textId="77777777" w:rsidTr="00C3767B">
        <w:tc>
          <w:tcPr>
            <w:tcW w:w="977" w:type="pct"/>
          </w:tcPr>
          <w:p w14:paraId="780B55F5" w14:textId="77777777" w:rsidR="00EE45AA" w:rsidRPr="00067C35" w:rsidRDefault="00EE45AA" w:rsidP="00C3767B">
            <w:pPr>
              <w:jc w:val="center"/>
              <w:rPr>
                <w:rFonts w:cstheme="minorHAnsi"/>
                <w:sz w:val="20"/>
                <w:szCs w:val="20"/>
              </w:rPr>
            </w:pPr>
          </w:p>
        </w:tc>
        <w:tc>
          <w:tcPr>
            <w:tcW w:w="762" w:type="pct"/>
          </w:tcPr>
          <w:p w14:paraId="65ED8373" w14:textId="77777777" w:rsidR="00EE45AA" w:rsidRPr="00067C35" w:rsidRDefault="00EE45AA" w:rsidP="00C3767B">
            <w:pPr>
              <w:jc w:val="center"/>
              <w:rPr>
                <w:rFonts w:cstheme="minorHAnsi"/>
                <w:sz w:val="20"/>
                <w:szCs w:val="20"/>
              </w:rPr>
            </w:pPr>
          </w:p>
        </w:tc>
        <w:tc>
          <w:tcPr>
            <w:tcW w:w="504" w:type="pct"/>
          </w:tcPr>
          <w:p w14:paraId="63D8BEE6" w14:textId="77777777" w:rsidR="00EE45AA" w:rsidRPr="00067C35" w:rsidRDefault="00EE45AA" w:rsidP="00C3767B">
            <w:pPr>
              <w:jc w:val="center"/>
              <w:rPr>
                <w:rFonts w:cstheme="minorHAnsi"/>
                <w:sz w:val="20"/>
                <w:szCs w:val="20"/>
              </w:rPr>
            </w:pPr>
          </w:p>
        </w:tc>
        <w:tc>
          <w:tcPr>
            <w:tcW w:w="504" w:type="pct"/>
          </w:tcPr>
          <w:p w14:paraId="0D205B85" w14:textId="77777777" w:rsidR="00EE45AA" w:rsidRPr="00067C35" w:rsidRDefault="00EE45AA" w:rsidP="00C3767B">
            <w:pPr>
              <w:jc w:val="center"/>
              <w:rPr>
                <w:rFonts w:cstheme="minorHAnsi"/>
                <w:sz w:val="20"/>
                <w:szCs w:val="20"/>
              </w:rPr>
            </w:pPr>
          </w:p>
        </w:tc>
        <w:tc>
          <w:tcPr>
            <w:tcW w:w="1404" w:type="pct"/>
          </w:tcPr>
          <w:p w14:paraId="2D63A840" w14:textId="77777777" w:rsidR="00EE45AA" w:rsidRPr="00067C35" w:rsidRDefault="00EE45AA" w:rsidP="00C3767B">
            <w:pPr>
              <w:jc w:val="center"/>
              <w:rPr>
                <w:rFonts w:cstheme="minorHAnsi"/>
                <w:sz w:val="20"/>
                <w:szCs w:val="20"/>
              </w:rPr>
            </w:pPr>
          </w:p>
        </w:tc>
        <w:tc>
          <w:tcPr>
            <w:tcW w:w="849" w:type="pct"/>
          </w:tcPr>
          <w:p w14:paraId="633A7C29" w14:textId="77777777" w:rsidR="00EE45AA" w:rsidRPr="00067C35" w:rsidRDefault="00EE45AA" w:rsidP="00C3767B">
            <w:pPr>
              <w:jc w:val="center"/>
              <w:rPr>
                <w:rFonts w:cstheme="minorHAnsi"/>
                <w:sz w:val="20"/>
                <w:szCs w:val="20"/>
              </w:rPr>
            </w:pPr>
          </w:p>
        </w:tc>
      </w:tr>
      <w:tr w:rsidR="00EE45AA" w:rsidRPr="00067C35" w14:paraId="74DC2199" w14:textId="77777777" w:rsidTr="00C3767B">
        <w:tc>
          <w:tcPr>
            <w:tcW w:w="977" w:type="pct"/>
          </w:tcPr>
          <w:p w14:paraId="5E939073" w14:textId="77777777" w:rsidR="00EE45AA" w:rsidRPr="00067C35" w:rsidRDefault="00EE45AA" w:rsidP="00C3767B">
            <w:pPr>
              <w:jc w:val="center"/>
              <w:rPr>
                <w:rFonts w:cstheme="minorHAnsi"/>
                <w:sz w:val="20"/>
                <w:szCs w:val="20"/>
              </w:rPr>
            </w:pPr>
          </w:p>
        </w:tc>
        <w:tc>
          <w:tcPr>
            <w:tcW w:w="762" w:type="pct"/>
          </w:tcPr>
          <w:p w14:paraId="5E19695C" w14:textId="77777777" w:rsidR="00EE45AA" w:rsidRPr="00067C35" w:rsidRDefault="00EE45AA" w:rsidP="00C3767B">
            <w:pPr>
              <w:jc w:val="center"/>
              <w:rPr>
                <w:rFonts w:cstheme="minorHAnsi"/>
                <w:sz w:val="20"/>
                <w:szCs w:val="20"/>
              </w:rPr>
            </w:pPr>
          </w:p>
        </w:tc>
        <w:tc>
          <w:tcPr>
            <w:tcW w:w="504" w:type="pct"/>
          </w:tcPr>
          <w:p w14:paraId="0FEBE99B" w14:textId="77777777" w:rsidR="00EE45AA" w:rsidRPr="00067C35" w:rsidRDefault="00EE45AA" w:rsidP="00C3767B">
            <w:pPr>
              <w:jc w:val="center"/>
              <w:rPr>
                <w:rFonts w:cstheme="minorHAnsi"/>
                <w:sz w:val="20"/>
                <w:szCs w:val="20"/>
              </w:rPr>
            </w:pPr>
          </w:p>
        </w:tc>
        <w:tc>
          <w:tcPr>
            <w:tcW w:w="504" w:type="pct"/>
          </w:tcPr>
          <w:p w14:paraId="686DAA76" w14:textId="77777777" w:rsidR="00EE45AA" w:rsidRPr="00067C35" w:rsidRDefault="00EE45AA" w:rsidP="00C3767B">
            <w:pPr>
              <w:jc w:val="center"/>
              <w:rPr>
                <w:rFonts w:cstheme="minorHAnsi"/>
                <w:sz w:val="20"/>
                <w:szCs w:val="20"/>
              </w:rPr>
            </w:pPr>
          </w:p>
        </w:tc>
        <w:tc>
          <w:tcPr>
            <w:tcW w:w="1404" w:type="pct"/>
          </w:tcPr>
          <w:p w14:paraId="523151D3" w14:textId="77777777" w:rsidR="00EE45AA" w:rsidRPr="00067C35" w:rsidRDefault="00EE45AA" w:rsidP="00C3767B">
            <w:pPr>
              <w:jc w:val="center"/>
              <w:rPr>
                <w:rFonts w:cstheme="minorHAnsi"/>
                <w:sz w:val="20"/>
                <w:szCs w:val="20"/>
              </w:rPr>
            </w:pPr>
          </w:p>
        </w:tc>
        <w:tc>
          <w:tcPr>
            <w:tcW w:w="849" w:type="pct"/>
          </w:tcPr>
          <w:p w14:paraId="491CE724" w14:textId="77777777" w:rsidR="00EE45AA" w:rsidRPr="00067C35" w:rsidRDefault="00EE45AA" w:rsidP="00C3767B">
            <w:pPr>
              <w:jc w:val="center"/>
              <w:rPr>
                <w:rFonts w:cstheme="minorHAnsi"/>
                <w:sz w:val="20"/>
                <w:szCs w:val="20"/>
              </w:rPr>
            </w:pPr>
          </w:p>
        </w:tc>
      </w:tr>
      <w:tr w:rsidR="00EE45AA" w:rsidRPr="00067C35" w14:paraId="36096B20" w14:textId="77777777" w:rsidTr="00C3767B">
        <w:tc>
          <w:tcPr>
            <w:tcW w:w="977" w:type="pct"/>
          </w:tcPr>
          <w:p w14:paraId="3C01DC66" w14:textId="77777777" w:rsidR="00EE45AA" w:rsidRPr="00067C35" w:rsidRDefault="00EE45AA" w:rsidP="00C3767B">
            <w:pPr>
              <w:jc w:val="center"/>
              <w:rPr>
                <w:rFonts w:cstheme="minorHAnsi"/>
                <w:sz w:val="20"/>
                <w:szCs w:val="20"/>
              </w:rPr>
            </w:pPr>
          </w:p>
        </w:tc>
        <w:tc>
          <w:tcPr>
            <w:tcW w:w="762" w:type="pct"/>
          </w:tcPr>
          <w:p w14:paraId="2E710B99" w14:textId="77777777" w:rsidR="00EE45AA" w:rsidRPr="00067C35" w:rsidRDefault="00EE45AA" w:rsidP="00C3767B">
            <w:pPr>
              <w:jc w:val="center"/>
              <w:rPr>
                <w:rFonts w:cstheme="minorHAnsi"/>
                <w:sz w:val="20"/>
                <w:szCs w:val="20"/>
              </w:rPr>
            </w:pPr>
          </w:p>
        </w:tc>
        <w:tc>
          <w:tcPr>
            <w:tcW w:w="504" w:type="pct"/>
          </w:tcPr>
          <w:p w14:paraId="41D6BE8E" w14:textId="77777777" w:rsidR="00EE45AA" w:rsidRPr="00067C35" w:rsidRDefault="00EE45AA" w:rsidP="00C3767B">
            <w:pPr>
              <w:jc w:val="center"/>
              <w:rPr>
                <w:rFonts w:cstheme="minorHAnsi"/>
                <w:sz w:val="20"/>
                <w:szCs w:val="20"/>
              </w:rPr>
            </w:pPr>
          </w:p>
        </w:tc>
        <w:tc>
          <w:tcPr>
            <w:tcW w:w="504" w:type="pct"/>
          </w:tcPr>
          <w:p w14:paraId="66591C7C" w14:textId="77777777" w:rsidR="00EE45AA" w:rsidRPr="00067C35" w:rsidRDefault="00EE45AA" w:rsidP="00C3767B">
            <w:pPr>
              <w:jc w:val="center"/>
              <w:rPr>
                <w:rFonts w:cstheme="minorHAnsi"/>
                <w:sz w:val="20"/>
                <w:szCs w:val="20"/>
              </w:rPr>
            </w:pPr>
          </w:p>
        </w:tc>
        <w:tc>
          <w:tcPr>
            <w:tcW w:w="1404" w:type="pct"/>
          </w:tcPr>
          <w:p w14:paraId="03A6A528" w14:textId="77777777" w:rsidR="00EE45AA" w:rsidRPr="00067C35" w:rsidRDefault="00EE45AA" w:rsidP="00C3767B">
            <w:pPr>
              <w:jc w:val="center"/>
              <w:rPr>
                <w:rFonts w:cstheme="minorHAnsi"/>
                <w:sz w:val="20"/>
                <w:szCs w:val="20"/>
              </w:rPr>
            </w:pPr>
          </w:p>
        </w:tc>
        <w:tc>
          <w:tcPr>
            <w:tcW w:w="849" w:type="pct"/>
          </w:tcPr>
          <w:p w14:paraId="2B1A966C" w14:textId="77777777" w:rsidR="00EE45AA" w:rsidRPr="00067C35" w:rsidRDefault="00EE45AA" w:rsidP="00C3767B">
            <w:pPr>
              <w:jc w:val="center"/>
              <w:rPr>
                <w:rFonts w:cstheme="minorHAnsi"/>
                <w:sz w:val="20"/>
                <w:szCs w:val="20"/>
              </w:rPr>
            </w:pPr>
          </w:p>
        </w:tc>
      </w:tr>
    </w:tbl>
    <w:p w14:paraId="225F85D1" w14:textId="77777777" w:rsidR="00EE45AA" w:rsidRDefault="00EE45AA" w:rsidP="00EE45AA">
      <w:pPr>
        <w:spacing w:line="240" w:lineRule="auto"/>
        <w:rPr>
          <w:rFonts w:eastAsia="Times New Roman" w:cs="Calibri"/>
        </w:rPr>
      </w:pPr>
      <w:r>
        <w:rPr>
          <w:rFonts w:eastAsia="Times New Roman" w:cs="Calibri"/>
        </w:rPr>
        <w:t>Junto a este documento, se incorporarán los certificados de los gestores de destino.</w:t>
      </w:r>
    </w:p>
    <w:p w14:paraId="459D5893" w14:textId="77777777" w:rsidR="00EE45AA" w:rsidRDefault="00EE45AA" w:rsidP="00EE45AA">
      <w:pPr>
        <w:spacing w:line="240" w:lineRule="auto"/>
        <w:rPr>
          <w:rFonts w:eastAsia="Times New Roman" w:cs="Calibri"/>
        </w:rPr>
      </w:pPr>
    </w:p>
    <w:p w14:paraId="405BDB57" w14:textId="77777777" w:rsidR="00EE45AA" w:rsidRDefault="00EE45AA" w:rsidP="00EE45AA">
      <w:pPr>
        <w:spacing w:line="240" w:lineRule="auto"/>
        <w:rPr>
          <w:rFonts w:eastAsia="Times New Roman" w:cs="Calibri"/>
        </w:rPr>
      </w:pPr>
    </w:p>
    <w:p w14:paraId="1EFA6D94" w14:textId="77777777" w:rsidR="00EE45AA" w:rsidRPr="00067C35" w:rsidRDefault="00EE45AA" w:rsidP="00EE45AA">
      <w:pPr>
        <w:ind w:left="709" w:hanging="709"/>
        <w:rPr>
          <w:rFonts w:cstheme="minorHAnsi"/>
        </w:rPr>
      </w:pPr>
      <w:r w:rsidRPr="00C27D9B">
        <w:rPr>
          <w:rFonts w:cstheme="minorHAnsi"/>
        </w:rPr>
        <w:t>F</w:t>
      </w:r>
      <w:r>
        <w:rPr>
          <w:rFonts w:cstheme="minorHAnsi"/>
        </w:rPr>
        <w:t>echa y f</w:t>
      </w:r>
      <w:r w:rsidRPr="00C27D9B">
        <w:rPr>
          <w:rFonts w:cstheme="minorHAnsi"/>
        </w:rPr>
        <w:t>irma del solicitante:</w:t>
      </w:r>
    </w:p>
    <w:p w14:paraId="0100A05F" w14:textId="2A4B465B" w:rsidR="00B11F10" w:rsidRDefault="00B11F10" w:rsidP="00447E5E">
      <w:pPr>
        <w:rPr>
          <w:b/>
          <w:bCs/>
        </w:rPr>
      </w:pPr>
    </w:p>
    <w:sectPr w:rsidR="00B11F10" w:rsidSect="008750D1">
      <w:headerReference w:type="default" r:id="rId8"/>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FCF8B" w14:textId="77777777" w:rsidR="000B7477" w:rsidRDefault="000B7477" w:rsidP="00476C24">
      <w:pPr>
        <w:spacing w:after="0" w:line="240" w:lineRule="auto"/>
      </w:pPr>
      <w:r>
        <w:separator/>
      </w:r>
    </w:p>
  </w:endnote>
  <w:endnote w:type="continuationSeparator" w:id="0">
    <w:p w14:paraId="51816A9D" w14:textId="77777777" w:rsidR="000B7477" w:rsidRDefault="000B7477" w:rsidP="0047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ED682" w14:textId="77777777" w:rsidR="000B7477" w:rsidRDefault="000B7477" w:rsidP="00476C24">
      <w:pPr>
        <w:spacing w:after="0" w:line="240" w:lineRule="auto"/>
      </w:pPr>
      <w:r>
        <w:separator/>
      </w:r>
    </w:p>
  </w:footnote>
  <w:footnote w:type="continuationSeparator" w:id="0">
    <w:p w14:paraId="78EC5142" w14:textId="77777777" w:rsidR="000B7477" w:rsidRDefault="000B7477" w:rsidP="00476C24">
      <w:pPr>
        <w:spacing w:after="0" w:line="240" w:lineRule="auto"/>
      </w:pPr>
      <w:r>
        <w:continuationSeparator/>
      </w:r>
    </w:p>
  </w:footnote>
  <w:footnote w:id="1">
    <w:p w14:paraId="084A797F" w14:textId="77777777" w:rsidR="00EE45AA" w:rsidRPr="002A1DFA" w:rsidRDefault="00EE45AA" w:rsidP="00EE45AA">
      <w:pPr>
        <w:pStyle w:val="Textonotapie"/>
        <w:rPr>
          <w:sz w:val="18"/>
          <w:szCs w:val="18"/>
        </w:rPr>
      </w:pPr>
      <w:r w:rsidRPr="002A1DFA">
        <w:rPr>
          <w:rStyle w:val="Refdenotaalpie"/>
          <w:sz w:val="18"/>
          <w:szCs w:val="18"/>
        </w:rPr>
        <w:footnoteRef/>
      </w:r>
      <w:r w:rsidRPr="002A1DFA">
        <w:rPr>
          <w:sz w:val="18"/>
          <w:szCs w:val="18"/>
        </w:rPr>
        <w:t xml:space="preserve"> Adjuntar certificados de fabricación y/o declaración de conformidad de los mismos, si se dispone de los mismos.</w:t>
      </w:r>
    </w:p>
  </w:footnote>
  <w:footnote w:id="2">
    <w:p w14:paraId="2C23AF7D" w14:textId="77777777" w:rsidR="00EE45AA" w:rsidRDefault="00EE45AA" w:rsidP="00EE45AA">
      <w:pPr>
        <w:pStyle w:val="Textonotapie"/>
      </w:pPr>
      <w:r w:rsidRPr="002A1DFA">
        <w:rPr>
          <w:rStyle w:val="Refdenotaalpie"/>
          <w:sz w:val="18"/>
          <w:szCs w:val="18"/>
        </w:rPr>
        <w:footnoteRef/>
      </w:r>
      <w:r w:rsidRPr="002A1DFA">
        <w:rPr>
          <w:sz w:val="18"/>
          <w:szCs w:val="18"/>
        </w:rPr>
        <w:t xml:space="preserve"> En caso de ser origen nacional, se deberá indicar la comunidad autónoma y provincia de origen.</w:t>
      </w:r>
    </w:p>
  </w:footnote>
  <w:footnote w:id="3">
    <w:p w14:paraId="70102AA5" w14:textId="77777777" w:rsidR="00EE45AA" w:rsidRPr="002843A8" w:rsidRDefault="00EE45AA" w:rsidP="00EE45AA">
      <w:pPr>
        <w:pStyle w:val="Textonotapie"/>
        <w:rPr>
          <w:sz w:val="18"/>
          <w:szCs w:val="18"/>
        </w:rPr>
      </w:pPr>
      <w:r w:rsidRPr="002843A8">
        <w:rPr>
          <w:rStyle w:val="Refdenotaalpie"/>
          <w:sz w:val="18"/>
          <w:szCs w:val="18"/>
        </w:rPr>
        <w:footnoteRef/>
      </w:r>
      <w:r w:rsidRPr="002843A8">
        <w:rPr>
          <w:sz w:val="18"/>
          <w:szCs w:val="18"/>
        </w:rPr>
        <w:t xml:space="preserve"> </w:t>
      </w:r>
      <w:hyperlink r:id="rId1" w:history="1">
        <w:r w:rsidRPr="00BC012B">
          <w:rPr>
            <w:rStyle w:val="Hipervnculo"/>
            <w:sz w:val="18"/>
            <w:szCs w:val="18"/>
          </w:rPr>
          <w:t>https://www.lamoncloa.gob.es/temas/fondos-recuperacion/Documents/16062021-Componente7.pdf</w:t>
        </w:r>
      </w:hyperlink>
      <w:r>
        <w:rPr>
          <w:sz w:val="18"/>
          <w:szCs w:val="18"/>
        </w:rPr>
        <w:t xml:space="preserve"> </w:t>
      </w:r>
    </w:p>
  </w:footnote>
  <w:footnote w:id="4">
    <w:p w14:paraId="3740ECC9" w14:textId="77777777" w:rsidR="00EE45AA" w:rsidRDefault="00EE45AA" w:rsidP="00EE45AA">
      <w:pPr>
        <w:pStyle w:val="Textonotapie"/>
      </w:pPr>
      <w:r>
        <w:rPr>
          <w:rStyle w:val="Refdenotaalpie"/>
        </w:rPr>
        <w:footnoteRef/>
      </w:r>
      <w:r>
        <w:t xml:space="preserve"> </w:t>
      </w:r>
      <w:hyperlink r:id="rId2" w:history="1">
        <w:r w:rsidRPr="00A912AB">
          <w:rPr>
            <w:rStyle w:val="Hipervnculo"/>
            <w:sz w:val="18"/>
            <w:szCs w:val="18"/>
          </w:rPr>
          <w:t>https://www.lamoncloa.gob.es/temas/fondos-recuperacion/Documents/16062021-Componente8.pdf</w:t>
        </w:r>
      </w:hyperlink>
      <w:r>
        <w:rPr>
          <w:sz w:val="18"/>
          <w:szCs w:val="18"/>
        </w:rPr>
        <w:t xml:space="preserve"> </w:t>
      </w:r>
    </w:p>
  </w:footnote>
  <w:footnote w:id="5">
    <w:p w14:paraId="50C8A3C6" w14:textId="77777777" w:rsidR="00EE45AA" w:rsidRPr="00420125" w:rsidRDefault="00EE45AA" w:rsidP="00EE45AA">
      <w:pPr>
        <w:pStyle w:val="Textonotapie"/>
        <w:rPr>
          <w:sz w:val="18"/>
          <w:szCs w:val="18"/>
        </w:rPr>
      </w:pPr>
      <w:r w:rsidRPr="00420125">
        <w:rPr>
          <w:rStyle w:val="Refdenotaalpie"/>
          <w:sz w:val="18"/>
          <w:szCs w:val="18"/>
        </w:rPr>
        <w:footnoteRef/>
      </w:r>
      <w:r w:rsidRPr="00420125">
        <w:rPr>
          <w:sz w:val="18"/>
          <w:szCs w:val="18"/>
        </w:rPr>
        <w:t xml:space="preserve"> Si el objetivo de la medida está relacionado con la producción de electricidad o calor a partir de biomasa de conformidad</w:t>
      </w:r>
      <w:r>
        <w:rPr>
          <w:sz w:val="18"/>
          <w:szCs w:val="18"/>
        </w:rPr>
        <w:t xml:space="preserve"> con la Directiva(UE)</w:t>
      </w:r>
      <w:r w:rsidRPr="00420125">
        <w:rPr>
          <w:sz w:val="18"/>
          <w:szCs w:val="18"/>
        </w:rPr>
        <w:t>2018/2001; y si el objetivo de la medida es lograr una reducción de las emisiones de gases de efect</w:t>
      </w:r>
      <w:r>
        <w:rPr>
          <w:sz w:val="18"/>
          <w:szCs w:val="18"/>
        </w:rPr>
        <w:t>o invernadero de al menos un 80</w:t>
      </w:r>
      <w:r w:rsidRPr="00420125">
        <w:rPr>
          <w:sz w:val="18"/>
          <w:szCs w:val="18"/>
        </w:rPr>
        <w:t xml:space="preserve">% en la instalación gracias al uso de biomasa en relación con la metodología de reducción de gases de efecto invernadero y los combustibles fósiles de referencia establecidos en el anexo VI </w:t>
      </w:r>
      <w:r>
        <w:rPr>
          <w:sz w:val="18"/>
          <w:szCs w:val="18"/>
        </w:rPr>
        <w:t>de la Directiva(UE)2018/2001.</w:t>
      </w:r>
    </w:p>
  </w:footnote>
  <w:footnote w:id="6">
    <w:p w14:paraId="3C3FCB15" w14:textId="77777777" w:rsidR="00EE45AA" w:rsidRPr="00060D1F" w:rsidRDefault="00EE45AA" w:rsidP="00EE45AA">
      <w:pPr>
        <w:pStyle w:val="Textonotapie"/>
        <w:rPr>
          <w:sz w:val="18"/>
          <w:szCs w:val="18"/>
        </w:rPr>
      </w:pPr>
      <w:r w:rsidRPr="00060D1F">
        <w:rPr>
          <w:rStyle w:val="Refdenotaalpie"/>
          <w:sz w:val="18"/>
          <w:szCs w:val="18"/>
        </w:rPr>
        <w:footnoteRef/>
      </w:r>
      <w:r w:rsidRPr="00060D1F">
        <w:rPr>
          <w:sz w:val="18"/>
          <w:szCs w:val="18"/>
        </w:rPr>
        <w:t xml:space="preserve"> Para la biomasa </w:t>
      </w:r>
      <w:r>
        <w:rPr>
          <w:sz w:val="18"/>
          <w:szCs w:val="18"/>
        </w:rPr>
        <w:t>con grandes reducciones de GEI</w:t>
      </w:r>
      <w:r w:rsidRPr="00060D1F">
        <w:rPr>
          <w:sz w:val="18"/>
          <w:szCs w:val="18"/>
        </w:rPr>
        <w:t xml:space="preserve">, se considerará que la instalación </w:t>
      </w:r>
      <w:r>
        <w:rPr>
          <w:sz w:val="18"/>
          <w:szCs w:val="18"/>
        </w:rPr>
        <w:t>se corresponde con</w:t>
      </w:r>
      <w:r w:rsidRPr="00060D1F">
        <w:rPr>
          <w:sz w:val="18"/>
          <w:szCs w:val="18"/>
        </w:rPr>
        <w:t xml:space="preserve"> la etiqueta</w:t>
      </w:r>
      <w:r>
        <w:rPr>
          <w:sz w:val="18"/>
          <w:szCs w:val="18"/>
        </w:rPr>
        <w:t xml:space="preserve"> 030bis,</w:t>
      </w:r>
      <w:r w:rsidRPr="00F80E5D">
        <w:t xml:space="preserve"> </w:t>
      </w:r>
      <w:r>
        <w:rPr>
          <w:sz w:val="18"/>
          <w:szCs w:val="18"/>
        </w:rPr>
        <w:t>si se acredita mediante la presentación</w:t>
      </w:r>
      <w:r w:rsidRPr="00F80E5D">
        <w:rPr>
          <w:sz w:val="18"/>
          <w:szCs w:val="18"/>
        </w:rPr>
        <w:t xml:space="preserve"> de</w:t>
      </w:r>
      <w:r>
        <w:rPr>
          <w:sz w:val="18"/>
          <w:szCs w:val="18"/>
        </w:rPr>
        <w:t>l</w:t>
      </w:r>
      <w:r w:rsidRPr="00F80E5D">
        <w:rPr>
          <w:sz w:val="18"/>
          <w:szCs w:val="18"/>
        </w:rPr>
        <w:t xml:space="preserve"> informe </w:t>
      </w:r>
      <w:r w:rsidRPr="00060D1F">
        <w:rPr>
          <w:i/>
          <w:sz w:val="18"/>
          <w:szCs w:val="18"/>
        </w:rPr>
        <w:t>“Justificación de la reducción de emisiones de GEI de al menos un 80% en instalaciones de biomasa”.</w:t>
      </w:r>
    </w:p>
  </w:footnote>
  <w:footnote w:id="7">
    <w:p w14:paraId="765EAA89" w14:textId="77777777" w:rsidR="00EE45AA" w:rsidRPr="00F80E5D" w:rsidRDefault="00EE45AA" w:rsidP="00EE45AA">
      <w:pPr>
        <w:pStyle w:val="Textonotapie"/>
        <w:rPr>
          <w:sz w:val="18"/>
          <w:szCs w:val="18"/>
        </w:rPr>
      </w:pPr>
      <w:r w:rsidRPr="00F80E5D">
        <w:rPr>
          <w:rStyle w:val="Refdenotaalpie"/>
          <w:sz w:val="18"/>
          <w:szCs w:val="18"/>
        </w:rPr>
        <w:footnoteRef/>
      </w:r>
      <w:r w:rsidRPr="00F80E5D">
        <w:rPr>
          <w:sz w:val="18"/>
          <w:szCs w:val="18"/>
        </w:rPr>
        <w:t xml:space="preserve"> «Guía para el diseño y desarrollo de actuaciones acordes con el principio de no causar un perjuicio significativo al medio ambiente», Ministerio para la Transición Ecológica y el Reto Demográfico (MITECO, 2021).</w:t>
      </w:r>
    </w:p>
  </w:footnote>
  <w:footnote w:id="8">
    <w:p w14:paraId="28C135AB" w14:textId="77777777" w:rsidR="00EE45AA" w:rsidRPr="00F80E5D" w:rsidRDefault="00EE45AA" w:rsidP="00EE45AA">
      <w:pPr>
        <w:pStyle w:val="Textonotapie"/>
        <w:rPr>
          <w:sz w:val="18"/>
          <w:szCs w:val="18"/>
        </w:rPr>
      </w:pPr>
      <w:r w:rsidRPr="00F80E5D">
        <w:rPr>
          <w:rStyle w:val="Refdenotaalpie"/>
          <w:sz w:val="18"/>
          <w:szCs w:val="18"/>
        </w:rPr>
        <w:footnoteRef/>
      </w:r>
      <w:r w:rsidRPr="00F80E5D">
        <w:rPr>
          <w:sz w:val="18"/>
          <w:szCs w:val="18"/>
        </w:rPr>
        <w:t xml:space="preserve"> </w:t>
      </w:r>
      <w:hyperlink r:id="rId3" w:history="1">
        <w:r w:rsidRPr="00A912AB">
          <w:rPr>
            <w:rStyle w:val="Hipervnculo"/>
            <w:sz w:val="18"/>
            <w:szCs w:val="18"/>
          </w:rPr>
          <w:t>https://www.lamoncloa.gob.es/temas/fondos-recuperacion/Documents/16062021-Componente7.pdf</w:t>
        </w:r>
      </w:hyperlink>
    </w:p>
  </w:footnote>
  <w:footnote w:id="9">
    <w:p w14:paraId="1734AA2E" w14:textId="77777777" w:rsidR="00EE45AA" w:rsidRDefault="00EE45AA" w:rsidP="00EE45AA">
      <w:pPr>
        <w:pStyle w:val="Textonotapie"/>
      </w:pPr>
      <w:r w:rsidRPr="00F80E5D">
        <w:rPr>
          <w:rStyle w:val="Refdenotaalpie"/>
          <w:sz w:val="18"/>
          <w:szCs w:val="18"/>
        </w:rPr>
        <w:footnoteRef/>
      </w:r>
      <w:r w:rsidRPr="00F80E5D">
        <w:rPr>
          <w:sz w:val="18"/>
          <w:szCs w:val="18"/>
        </w:rPr>
        <w:t xml:space="preserve"> </w:t>
      </w:r>
      <w:hyperlink r:id="rId4" w:history="1">
        <w:r w:rsidRPr="00A912AB">
          <w:rPr>
            <w:rStyle w:val="Hipervnculo"/>
            <w:sz w:val="18"/>
            <w:szCs w:val="18"/>
          </w:rPr>
          <w:t>https://www.lamoncloa.gob.es/temas/fondos-recuperacion/Documents/16062021-Componente8.pdf</w:t>
        </w:r>
      </w:hyperlink>
    </w:p>
  </w:footnote>
  <w:footnote w:id="10">
    <w:p w14:paraId="5A715E02" w14:textId="77777777" w:rsidR="00EE45AA" w:rsidRPr="00F80E5D" w:rsidRDefault="00EE45AA" w:rsidP="00EE45AA">
      <w:pPr>
        <w:pStyle w:val="Textonotapie"/>
        <w:rPr>
          <w:sz w:val="18"/>
          <w:szCs w:val="18"/>
        </w:rPr>
      </w:pPr>
      <w:r w:rsidRPr="00F80E5D">
        <w:rPr>
          <w:rStyle w:val="Refdenotaalpie"/>
          <w:sz w:val="18"/>
          <w:szCs w:val="18"/>
        </w:rPr>
        <w:footnoteRef/>
      </w:r>
      <w:r w:rsidRPr="00F80E5D">
        <w:rPr>
          <w:sz w:val="18"/>
          <w:szCs w:val="18"/>
        </w:rPr>
        <w:t xml:space="preserve"> </w:t>
      </w:r>
      <w:hyperlink r:id="rId5" w:history="1">
        <w:r w:rsidRPr="00BC012B">
          <w:rPr>
            <w:rStyle w:val="Hipervnculo"/>
            <w:sz w:val="18"/>
            <w:szCs w:val="18"/>
          </w:rPr>
          <w:t>https://www.lamoncloa.gob.es/temas/fondos-recuperacion/Documents/16062021-Componente7.pdf</w:t>
        </w:r>
      </w:hyperlink>
      <w:r>
        <w:rPr>
          <w:sz w:val="18"/>
          <w:szCs w:val="18"/>
        </w:rPr>
        <w:t xml:space="preserve"> </w:t>
      </w:r>
    </w:p>
  </w:footnote>
  <w:footnote w:id="11">
    <w:p w14:paraId="4A304E83" w14:textId="77777777" w:rsidR="00EE45AA" w:rsidRDefault="00EE45AA" w:rsidP="00EE45AA">
      <w:pPr>
        <w:pStyle w:val="Textonotapie"/>
      </w:pPr>
      <w:r w:rsidRPr="00F80E5D">
        <w:rPr>
          <w:rStyle w:val="Refdenotaalpie"/>
          <w:sz w:val="18"/>
          <w:szCs w:val="18"/>
        </w:rPr>
        <w:footnoteRef/>
      </w:r>
      <w:r w:rsidRPr="00F80E5D">
        <w:rPr>
          <w:sz w:val="18"/>
          <w:szCs w:val="18"/>
        </w:rPr>
        <w:t xml:space="preserve"> </w:t>
      </w:r>
      <w:hyperlink r:id="rId6" w:history="1">
        <w:r w:rsidRPr="00BC012B">
          <w:rPr>
            <w:rStyle w:val="Hipervnculo"/>
            <w:sz w:val="18"/>
            <w:szCs w:val="18"/>
          </w:rPr>
          <w:t>https://www.lamoncloa.gob.es/temas/fondos-recuperacion/Documents/16062021-Componente8.pdf</w:t>
        </w:r>
      </w:hyperlink>
      <w:r>
        <w:rPr>
          <w:sz w:val="18"/>
          <w:szCs w:val="18"/>
        </w:rPr>
        <w:t xml:space="preserve"> </w:t>
      </w:r>
    </w:p>
  </w:footnote>
  <w:footnote w:id="12">
    <w:p w14:paraId="3A40E4FC" w14:textId="77777777" w:rsidR="00EE45AA" w:rsidRDefault="00EE45AA" w:rsidP="00EE45AA">
      <w:pPr>
        <w:pStyle w:val="Textonotapie"/>
      </w:pPr>
      <w:r w:rsidRPr="00A250D8">
        <w:rPr>
          <w:rStyle w:val="Refdenotaalpie"/>
          <w:sz w:val="18"/>
          <w:szCs w:val="18"/>
        </w:rPr>
        <w:footnoteRef/>
      </w:r>
      <w:r w:rsidRPr="00A250D8">
        <w:rPr>
          <w:sz w:val="18"/>
          <w:szCs w:val="18"/>
        </w:rPr>
        <w:t xml:space="preserve"> De conformidad con el artículo 2, apartado 16, del reglamento de Taxonomía, «buenas condiciones» significa, en relación con un ecosistema, el hecho de que el ecosistema se encuentre en buen estado físico, químico y biológico o que</w:t>
      </w:r>
      <w:r>
        <w:rPr>
          <w:sz w:val="18"/>
          <w:szCs w:val="18"/>
        </w:rPr>
        <w:t xml:space="preserve"> </w:t>
      </w:r>
      <w:r w:rsidRPr="00A250D8">
        <w:rPr>
          <w:sz w:val="18"/>
          <w:szCs w:val="18"/>
        </w:rPr>
        <w:t xml:space="preserve">tenga una buena calidad física, química y biológica, capaz de autorreproducirse o </w:t>
      </w:r>
      <w:proofErr w:type="spellStart"/>
      <w:r w:rsidRPr="00A250D8">
        <w:rPr>
          <w:sz w:val="18"/>
          <w:szCs w:val="18"/>
        </w:rPr>
        <w:t>autorregenerarse</w:t>
      </w:r>
      <w:proofErr w:type="spellEnd"/>
      <w:r w:rsidRPr="00A250D8">
        <w:rPr>
          <w:sz w:val="18"/>
          <w:szCs w:val="18"/>
        </w:rPr>
        <w:t>, y en el que no se</w:t>
      </w:r>
      <w:r>
        <w:rPr>
          <w:sz w:val="18"/>
          <w:szCs w:val="18"/>
        </w:rPr>
        <w:t xml:space="preserve"> </w:t>
      </w:r>
      <w:r w:rsidRPr="00A250D8">
        <w:rPr>
          <w:sz w:val="18"/>
          <w:szCs w:val="18"/>
        </w:rPr>
        <w:t>vean alteradas la composición de las especies, la estructura ecosistémi</w:t>
      </w:r>
      <w:r>
        <w:rPr>
          <w:sz w:val="18"/>
          <w:szCs w:val="18"/>
        </w:rPr>
        <w:t>ca ni las funciones ecológicas.</w:t>
      </w:r>
    </w:p>
  </w:footnote>
  <w:footnote w:id="13">
    <w:p w14:paraId="669D78E0" w14:textId="77777777" w:rsidR="00EE45AA" w:rsidRPr="00B46ACB" w:rsidRDefault="00EE45AA" w:rsidP="00EE45AA">
      <w:pPr>
        <w:pStyle w:val="Textonotapie"/>
        <w:rPr>
          <w:sz w:val="18"/>
          <w:szCs w:val="18"/>
        </w:rPr>
      </w:pPr>
      <w:r w:rsidRPr="00B46ACB">
        <w:rPr>
          <w:rStyle w:val="Refdenotaalpie"/>
          <w:sz w:val="18"/>
          <w:szCs w:val="18"/>
        </w:rPr>
        <w:footnoteRef/>
      </w:r>
      <w:r w:rsidRPr="00B46ACB">
        <w:rPr>
          <w:sz w:val="18"/>
          <w:szCs w:val="18"/>
        </w:rPr>
        <w:t xml:space="preserve"> https://www.lamoncloa.gob.es/temas/fondos-recuperacion/Documents/16062021-Componente7.pdf</w:t>
      </w:r>
    </w:p>
  </w:footnote>
  <w:footnote w:id="14">
    <w:p w14:paraId="423327B4" w14:textId="77777777" w:rsidR="00EE45AA" w:rsidRPr="00420125" w:rsidRDefault="00EE45AA" w:rsidP="00EE45AA">
      <w:pPr>
        <w:pStyle w:val="Textonotapie"/>
        <w:rPr>
          <w:sz w:val="18"/>
          <w:szCs w:val="18"/>
        </w:rPr>
      </w:pPr>
      <w:r w:rsidRPr="00420125">
        <w:rPr>
          <w:rStyle w:val="Refdenotaalpie"/>
          <w:sz w:val="18"/>
          <w:szCs w:val="18"/>
        </w:rPr>
        <w:footnoteRef/>
      </w:r>
      <w:r w:rsidRPr="00420125">
        <w:rPr>
          <w:sz w:val="18"/>
          <w:szCs w:val="18"/>
        </w:rPr>
        <w:t xml:space="preserve"> Si el objetivo de la medida está relacionado con la producción de electricidad o calor a partir de biomasa de conformidad con la Directiva (UE) 2018/2001; y si el objetivo de la medida es lograr una reducción de las emisiones de gases de efecto invernadero de al menos un 80 % en la instalación gracias al uso de biomasa en relación con la metodología de reducción de gases de efecto invernadero y los combustibles fósiles de referencia establecidos en el anexo VI de la Directiva (UE) 2018/2001. </w:t>
      </w:r>
    </w:p>
  </w:footnote>
  <w:footnote w:id="15">
    <w:p w14:paraId="3F8707AC" w14:textId="77777777" w:rsidR="00EE45AA" w:rsidRPr="00975BA1" w:rsidRDefault="00EE45AA" w:rsidP="00EE45AA">
      <w:pPr>
        <w:pStyle w:val="Textonotapie"/>
        <w:rPr>
          <w:sz w:val="18"/>
          <w:szCs w:val="18"/>
        </w:rPr>
      </w:pPr>
      <w:r w:rsidRPr="00975BA1">
        <w:rPr>
          <w:rStyle w:val="Refdenotaalpie"/>
          <w:sz w:val="18"/>
          <w:szCs w:val="18"/>
        </w:rPr>
        <w:footnoteRef/>
      </w:r>
      <w:r w:rsidRPr="00975BA1">
        <w:rPr>
          <w:sz w:val="18"/>
          <w:szCs w:val="18"/>
        </w:rPr>
        <w:t xml:space="preserve"> Para la biomasa con grandes reducciones de GEI, se considerará que la instalación se corresponde con la etiqueta 030bis, si se acredita mediante la presentación del informe “Justificación de la reducción de emisiones de GEI de al menos un 80% en instalaciones de biomasa” que se detalla en el Real Decreto 477/2021, de 29 de junio.</w:t>
      </w:r>
    </w:p>
  </w:footnote>
  <w:footnote w:id="16">
    <w:p w14:paraId="3A3E1ED0" w14:textId="77777777" w:rsidR="00EE45AA" w:rsidRPr="00A93A33" w:rsidRDefault="00EE45AA" w:rsidP="00EE45AA">
      <w:pPr>
        <w:pStyle w:val="Textonotapie"/>
        <w:rPr>
          <w:sz w:val="18"/>
          <w:szCs w:val="18"/>
        </w:rPr>
      </w:pPr>
      <w:r w:rsidRPr="00294C11">
        <w:rPr>
          <w:rStyle w:val="Refdenotaalpie"/>
          <w:sz w:val="18"/>
          <w:szCs w:val="18"/>
        </w:rPr>
        <w:footnoteRef/>
      </w:r>
      <w:r w:rsidRPr="00294C11">
        <w:rPr>
          <w:sz w:val="18"/>
          <w:szCs w:val="18"/>
        </w:rPr>
        <w:t xml:space="preserve"> </w:t>
      </w:r>
      <w:hyperlink r:id="rId7" w:history="1">
        <w:r w:rsidRPr="00294C11">
          <w:rPr>
            <w:rStyle w:val="Hipervnculo"/>
            <w:sz w:val="18"/>
            <w:szCs w:val="18"/>
          </w:rPr>
          <w:t>https://www.boe.es/doue/2015/193/L00100-00114.pdf</w:t>
        </w:r>
      </w:hyperlink>
      <w:r>
        <w:rPr>
          <w:sz w:val="18"/>
          <w:szCs w:val="18"/>
        </w:rPr>
        <w:t>.</w:t>
      </w:r>
    </w:p>
  </w:footnote>
  <w:footnote w:id="17">
    <w:p w14:paraId="7C30D66B" w14:textId="77777777" w:rsidR="00EE45AA" w:rsidRPr="00294C11" w:rsidRDefault="00EE45AA" w:rsidP="00EE45AA">
      <w:pPr>
        <w:pStyle w:val="Textonotapie"/>
        <w:rPr>
          <w:sz w:val="18"/>
          <w:szCs w:val="18"/>
        </w:rPr>
      </w:pPr>
      <w:r w:rsidRPr="00294C11">
        <w:rPr>
          <w:rStyle w:val="Refdenotaalpie"/>
          <w:sz w:val="18"/>
          <w:szCs w:val="18"/>
        </w:rPr>
        <w:footnoteRef/>
      </w:r>
      <w:r w:rsidRPr="00294C11">
        <w:rPr>
          <w:sz w:val="18"/>
          <w:szCs w:val="18"/>
        </w:rPr>
        <w:t xml:space="preserve"> </w:t>
      </w:r>
      <w:hyperlink r:id="rId8" w:history="1">
        <w:r w:rsidRPr="00294C11">
          <w:rPr>
            <w:rStyle w:val="Hipervnculo"/>
            <w:sz w:val="18"/>
            <w:szCs w:val="18"/>
          </w:rPr>
          <w:t>https://www.boe.es/buscar/doc.php?id=DOUE-L-2008-81053</w:t>
        </w:r>
      </w:hyperlink>
      <w:r w:rsidRPr="00294C11">
        <w:rPr>
          <w:sz w:val="18"/>
          <w:szCs w:val="18"/>
        </w:rPr>
        <w:t xml:space="preserve"> </w:t>
      </w:r>
    </w:p>
  </w:footnote>
  <w:footnote w:id="18">
    <w:p w14:paraId="789EC44C" w14:textId="77777777" w:rsidR="00EE45AA" w:rsidRPr="00294C11" w:rsidRDefault="00EE45AA" w:rsidP="00EE45AA">
      <w:pPr>
        <w:pStyle w:val="Textonotapie"/>
        <w:rPr>
          <w:sz w:val="18"/>
          <w:szCs w:val="18"/>
        </w:rPr>
      </w:pPr>
      <w:r w:rsidRPr="00294C11">
        <w:rPr>
          <w:rStyle w:val="Refdenotaalpie"/>
          <w:sz w:val="18"/>
          <w:szCs w:val="18"/>
        </w:rPr>
        <w:footnoteRef/>
      </w:r>
      <w:r w:rsidRPr="00294C11">
        <w:rPr>
          <w:sz w:val="18"/>
          <w:szCs w:val="18"/>
        </w:rPr>
        <w:t xml:space="preserve"> </w:t>
      </w:r>
      <w:hyperlink r:id="rId9" w:history="1">
        <w:r w:rsidRPr="00294C11">
          <w:rPr>
            <w:rStyle w:val="Hipervnculo"/>
            <w:sz w:val="18"/>
            <w:szCs w:val="18"/>
          </w:rPr>
          <w:t>https://eur-lex.europa.eu/LexUriServ/LexUriServ.do?uri=OJ:L:2005:023:0003:0016:ES:PDF</w:t>
        </w:r>
      </w:hyperlink>
      <w:r w:rsidRPr="00294C11">
        <w:rPr>
          <w:sz w:val="18"/>
          <w:szCs w:val="18"/>
        </w:rPr>
        <w:t xml:space="preserve"> </w:t>
      </w:r>
    </w:p>
  </w:footnote>
  <w:footnote w:id="19">
    <w:p w14:paraId="7DDD9A81" w14:textId="77777777" w:rsidR="00EE45AA" w:rsidRPr="00294C11" w:rsidRDefault="00EE45AA" w:rsidP="00EE45AA">
      <w:pPr>
        <w:pStyle w:val="Textonotapie"/>
        <w:rPr>
          <w:sz w:val="18"/>
          <w:szCs w:val="18"/>
        </w:rPr>
      </w:pPr>
      <w:r w:rsidRPr="00294C11">
        <w:rPr>
          <w:rStyle w:val="Refdenotaalpie"/>
          <w:sz w:val="18"/>
          <w:szCs w:val="18"/>
        </w:rPr>
        <w:footnoteRef/>
      </w:r>
      <w:r w:rsidRPr="00294C11">
        <w:rPr>
          <w:sz w:val="18"/>
          <w:szCs w:val="18"/>
        </w:rPr>
        <w:t xml:space="preserve"> </w:t>
      </w:r>
      <w:hyperlink r:id="rId10" w:history="1">
        <w:r w:rsidRPr="00294C11">
          <w:rPr>
            <w:rStyle w:val="Hipervnculo"/>
            <w:sz w:val="18"/>
            <w:szCs w:val="18"/>
          </w:rPr>
          <w:t>https://eur-lex.europa.eu/legal-content/ES/TXT/?uri=celex%3A32016L2284</w:t>
        </w:r>
      </w:hyperlink>
      <w:r w:rsidRPr="00294C11">
        <w:rPr>
          <w:sz w:val="18"/>
          <w:szCs w:val="18"/>
        </w:rPr>
        <w:t xml:space="preserve"> </w:t>
      </w:r>
    </w:p>
  </w:footnote>
  <w:footnote w:id="20">
    <w:p w14:paraId="397D53A7" w14:textId="77777777" w:rsidR="00EE45AA" w:rsidRPr="00294C11" w:rsidRDefault="00EE45AA" w:rsidP="00EE45AA">
      <w:pPr>
        <w:pStyle w:val="Textonotapie"/>
        <w:rPr>
          <w:sz w:val="18"/>
          <w:szCs w:val="18"/>
        </w:rPr>
      </w:pPr>
      <w:r w:rsidRPr="00294C11">
        <w:rPr>
          <w:rStyle w:val="Refdenotaalpie"/>
          <w:sz w:val="18"/>
          <w:szCs w:val="18"/>
        </w:rPr>
        <w:footnoteRef/>
      </w:r>
      <w:r w:rsidRPr="00294C11">
        <w:rPr>
          <w:sz w:val="18"/>
          <w:szCs w:val="18"/>
        </w:rPr>
        <w:t xml:space="preserve"> </w:t>
      </w:r>
      <w:hyperlink r:id="rId11" w:history="1">
        <w:r w:rsidRPr="00294C11">
          <w:rPr>
            <w:rStyle w:val="Hipervnculo"/>
            <w:sz w:val="18"/>
            <w:szCs w:val="18"/>
          </w:rPr>
          <w:t>https://www.boe.es/buscar/doc.php?id=BOE-A-2017-15368</w:t>
        </w:r>
      </w:hyperlink>
      <w:r w:rsidRPr="00294C11">
        <w:rPr>
          <w:sz w:val="18"/>
          <w:szCs w:val="18"/>
        </w:rPr>
        <w:t xml:space="preserve"> </w:t>
      </w:r>
    </w:p>
  </w:footnote>
  <w:footnote w:id="21">
    <w:p w14:paraId="17FF1333" w14:textId="77777777" w:rsidR="00EE45AA" w:rsidRPr="00294C11" w:rsidRDefault="00EE45AA" w:rsidP="00EE45AA">
      <w:pPr>
        <w:pStyle w:val="Textonotapie"/>
        <w:rPr>
          <w:sz w:val="18"/>
          <w:szCs w:val="18"/>
        </w:rPr>
      </w:pPr>
      <w:r w:rsidRPr="00294C11">
        <w:rPr>
          <w:rStyle w:val="Refdenotaalpie"/>
          <w:sz w:val="18"/>
          <w:szCs w:val="18"/>
        </w:rPr>
        <w:footnoteRef/>
      </w:r>
      <w:r w:rsidRPr="00294C11">
        <w:rPr>
          <w:sz w:val="18"/>
          <w:szCs w:val="18"/>
        </w:rPr>
        <w:t xml:space="preserve"> </w:t>
      </w:r>
      <w:hyperlink r:id="rId12" w:history="1">
        <w:r w:rsidRPr="00294C11">
          <w:rPr>
            <w:rStyle w:val="Hipervnculo"/>
            <w:sz w:val="18"/>
            <w:szCs w:val="18"/>
          </w:rPr>
          <w:t>https://www.boe.es/buscar/act.php?id=BOE-A-2007-19744</w:t>
        </w:r>
      </w:hyperlink>
      <w:r w:rsidRPr="00294C11">
        <w:rPr>
          <w:sz w:val="18"/>
          <w:szCs w:val="18"/>
        </w:rPr>
        <w:t xml:space="preserve"> </w:t>
      </w:r>
    </w:p>
  </w:footnote>
  <w:footnote w:id="22">
    <w:p w14:paraId="2F9043BA" w14:textId="77777777" w:rsidR="00EE45AA" w:rsidRDefault="00EE45AA" w:rsidP="00EE45AA">
      <w:pPr>
        <w:pStyle w:val="Textonotapie"/>
      </w:pPr>
      <w:r w:rsidRPr="00294C11">
        <w:rPr>
          <w:rStyle w:val="Refdenotaalpie"/>
          <w:sz w:val="18"/>
          <w:szCs w:val="18"/>
        </w:rPr>
        <w:footnoteRef/>
      </w:r>
      <w:r w:rsidRPr="00294C11">
        <w:rPr>
          <w:sz w:val="18"/>
          <w:szCs w:val="18"/>
        </w:rPr>
        <w:t xml:space="preserve"> </w:t>
      </w:r>
      <w:hyperlink r:id="rId13" w:history="1">
        <w:r w:rsidRPr="00294C11">
          <w:rPr>
            <w:rStyle w:val="Hipervnculo"/>
            <w:sz w:val="18"/>
            <w:szCs w:val="18"/>
          </w:rPr>
          <w:t>https://www.boe.es/doue/2018/328/L00082-00209.pdf</w:t>
        </w:r>
      </w:hyperlink>
      <w:r>
        <w:t xml:space="preserve"> </w:t>
      </w:r>
    </w:p>
  </w:footnote>
  <w:footnote w:id="23">
    <w:p w14:paraId="4C82F2E3" w14:textId="77777777" w:rsidR="00EE45AA" w:rsidRPr="00067C35" w:rsidRDefault="00EE45AA" w:rsidP="00EE45AA">
      <w:pPr>
        <w:pStyle w:val="Textonotapie"/>
        <w:rPr>
          <w:sz w:val="18"/>
          <w:szCs w:val="18"/>
        </w:rPr>
      </w:pPr>
      <w:r w:rsidRPr="00067C35">
        <w:rPr>
          <w:rStyle w:val="Refdenotaalpie"/>
          <w:sz w:val="18"/>
          <w:szCs w:val="18"/>
        </w:rPr>
        <w:footnoteRef/>
      </w:r>
      <w:r w:rsidRPr="00067C35">
        <w:rPr>
          <w:sz w:val="18"/>
          <w:szCs w:val="18"/>
        </w:rPr>
        <w:t xml:space="preserve"> Los residuos peligrosos no valorizables no se tendrán en cuenta para la consecución de este objetivo.</w:t>
      </w:r>
    </w:p>
  </w:footnote>
  <w:footnote w:id="24">
    <w:p w14:paraId="56ACD0C5" w14:textId="77777777" w:rsidR="00EE45AA" w:rsidRPr="002A1DFA" w:rsidRDefault="00EE45AA" w:rsidP="00EE45AA">
      <w:pPr>
        <w:pStyle w:val="Textonotapie"/>
        <w:rPr>
          <w:sz w:val="18"/>
          <w:szCs w:val="18"/>
        </w:rPr>
      </w:pPr>
      <w:r w:rsidRPr="002A1DFA">
        <w:rPr>
          <w:rStyle w:val="Refdenotaalpie"/>
          <w:sz w:val="18"/>
          <w:szCs w:val="18"/>
        </w:rPr>
        <w:footnoteRef/>
      </w:r>
      <w:r w:rsidRPr="002A1DFA">
        <w:rPr>
          <w:sz w:val="18"/>
          <w:szCs w:val="18"/>
        </w:rPr>
        <w:t xml:space="preserve"> Se incorporará el Código LER, de acuerdo con la Orden MAM/304/2002, de 8 de febrero, por la que se publican las operaciones de valorización y eliminación de residuos y la lista europea de residuos.</w:t>
      </w:r>
    </w:p>
  </w:footnote>
  <w:footnote w:id="25">
    <w:p w14:paraId="3ED1FB65" w14:textId="77777777" w:rsidR="00EE45AA" w:rsidRDefault="00EE45AA" w:rsidP="00EE45AA">
      <w:pPr>
        <w:pStyle w:val="Textonotapie"/>
      </w:pPr>
      <w:r w:rsidRPr="002A1DFA">
        <w:rPr>
          <w:rStyle w:val="Refdenotaalpie"/>
          <w:sz w:val="18"/>
          <w:szCs w:val="18"/>
        </w:rPr>
        <w:footnoteRef/>
      </w:r>
      <w:r w:rsidRPr="002A1DFA">
        <w:rPr>
          <w:sz w:val="18"/>
          <w:szCs w:val="18"/>
        </w:rPr>
        <w:t xml:space="preserve"> Se deben enviar los certificados emitidos por los gestores de destino.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DB5F" w14:textId="4435AB01" w:rsidR="00476C24" w:rsidRDefault="00FF1D9F" w:rsidP="00476C24">
    <w:pPr>
      <w:pStyle w:val="Encabezado"/>
    </w:pPr>
    <w:r>
      <w:rPr>
        <w:noProof/>
      </w:rPr>
      <w:drawing>
        <wp:inline distT="0" distB="0" distL="0" distR="0" wp14:anchorId="4376B987" wp14:editId="29B29CCA">
          <wp:extent cx="5400040" cy="5664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66420"/>
                  </a:xfrm>
                  <a:prstGeom prst="rect">
                    <a:avLst/>
                  </a:prstGeom>
                  <a:noFill/>
                  <a:ln>
                    <a:noFill/>
                  </a:ln>
                </pic:spPr>
              </pic:pic>
            </a:graphicData>
          </a:graphic>
        </wp:inline>
      </w:drawing>
    </w:r>
  </w:p>
  <w:p w14:paraId="6F3409EA" w14:textId="77777777" w:rsidR="00476C24" w:rsidRDefault="00476C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C0838"/>
    <w:multiLevelType w:val="hybridMultilevel"/>
    <w:tmpl w:val="DF404E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4C615B"/>
    <w:multiLevelType w:val="hybridMultilevel"/>
    <w:tmpl w:val="6B8EC4FE"/>
    <w:lvl w:ilvl="0" w:tplc="7714B1B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645ED1"/>
    <w:multiLevelType w:val="multilevel"/>
    <w:tmpl w:val="6ED8EE9E"/>
    <w:lvl w:ilvl="0">
      <w:start w:val="2"/>
      <w:numFmt w:val="decimal"/>
      <w:lvlText w:val="%1."/>
      <w:lvlJc w:val="left"/>
      <w:pPr>
        <w:ind w:left="660" w:hanging="660"/>
      </w:pPr>
      <w:rPr>
        <w:rFonts w:hint="default"/>
      </w:rPr>
    </w:lvl>
    <w:lvl w:ilvl="1">
      <w:start w:val="1"/>
      <w:numFmt w:val="decimal"/>
      <w:lvlText w:val="%1.%2."/>
      <w:lvlJc w:val="left"/>
      <w:pPr>
        <w:ind w:left="779" w:hanging="66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3" w15:restartNumberingAfterBreak="0">
    <w:nsid w:val="1B8F7C7C"/>
    <w:multiLevelType w:val="hybridMultilevel"/>
    <w:tmpl w:val="E83ABF0E"/>
    <w:lvl w:ilvl="0" w:tplc="0CD23DAE">
      <w:start w:val="1"/>
      <w:numFmt w:val="bullet"/>
      <w:lvlText w:val=""/>
      <w:lvlJc w:val="left"/>
      <w:pPr>
        <w:ind w:left="360" w:hanging="360"/>
      </w:pPr>
      <w:rPr>
        <w:rFonts w:ascii="Symbol" w:hAnsi="Symbol" w:hint="default"/>
        <w:sz w:val="44"/>
        <w:szCs w:val="44"/>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CB8799A"/>
    <w:multiLevelType w:val="multilevel"/>
    <w:tmpl w:val="03BEDEAA"/>
    <w:lvl w:ilvl="0">
      <w:start w:val="1"/>
      <w:numFmt w:val="decimal"/>
      <w:pStyle w:val="Ttulo1"/>
      <w:lvlText w:val="%1"/>
      <w:lvlJc w:val="left"/>
      <w:pPr>
        <w:ind w:left="432" w:hanging="432"/>
      </w:pPr>
      <w:rPr>
        <w:b/>
        <w:i w:val="0"/>
        <w:sz w:val="32"/>
      </w:rPr>
    </w:lvl>
    <w:lvl w:ilvl="1">
      <w:start w:val="1"/>
      <w:numFmt w:val="decimal"/>
      <w:pStyle w:val="Ttulo2"/>
      <w:lvlText w:val="%1.%2"/>
      <w:lvlJc w:val="left"/>
      <w:pPr>
        <w:ind w:left="576" w:hanging="576"/>
      </w:pPr>
    </w:lvl>
    <w:lvl w:ilvl="2">
      <w:start w:val="1"/>
      <w:numFmt w:val="decimal"/>
      <w:pStyle w:val="Ttulo3"/>
      <w:lvlText w:val="%1.%2.%3"/>
      <w:lvlJc w:val="left"/>
      <w:pPr>
        <w:ind w:left="1997"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23F07014"/>
    <w:multiLevelType w:val="hybridMultilevel"/>
    <w:tmpl w:val="AFA03BEE"/>
    <w:lvl w:ilvl="0" w:tplc="8CBC89E4">
      <w:start w:val="1"/>
      <w:numFmt w:val="decimal"/>
      <w:lvlText w:val="%1."/>
      <w:lvlJc w:val="left"/>
      <w:pPr>
        <w:ind w:left="360" w:hanging="360"/>
      </w:pPr>
      <w:rPr>
        <w:rFonts w:hint="default"/>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A733E9F"/>
    <w:multiLevelType w:val="multilevel"/>
    <w:tmpl w:val="14C413D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0C2CFD"/>
    <w:multiLevelType w:val="hybridMultilevel"/>
    <w:tmpl w:val="C706B1FE"/>
    <w:lvl w:ilvl="0" w:tplc="E94CA72C">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2B8955B9"/>
    <w:multiLevelType w:val="hybridMultilevel"/>
    <w:tmpl w:val="0BAE858E"/>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BD012DF"/>
    <w:multiLevelType w:val="multilevel"/>
    <w:tmpl w:val="35E85778"/>
    <w:lvl w:ilvl="0">
      <w:start w:val="2"/>
      <w:numFmt w:val="decimal"/>
      <w:lvlText w:val="%1."/>
      <w:lvlJc w:val="left"/>
      <w:pPr>
        <w:ind w:left="660" w:hanging="660"/>
      </w:pPr>
      <w:rPr>
        <w:rFonts w:hint="default"/>
      </w:rPr>
    </w:lvl>
    <w:lvl w:ilvl="1">
      <w:start w:val="1"/>
      <w:numFmt w:val="decimal"/>
      <w:lvlText w:val="%1.%2."/>
      <w:lvlJc w:val="left"/>
      <w:pPr>
        <w:ind w:left="779" w:hanging="660"/>
      </w:pPr>
      <w:rPr>
        <w:rFonts w:hint="default"/>
      </w:rPr>
    </w:lvl>
    <w:lvl w:ilvl="2">
      <w:start w:val="3"/>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10" w15:restartNumberingAfterBreak="0">
    <w:nsid w:val="41633AEF"/>
    <w:multiLevelType w:val="hybridMultilevel"/>
    <w:tmpl w:val="E1146E4C"/>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3526F6B"/>
    <w:multiLevelType w:val="hybridMultilevel"/>
    <w:tmpl w:val="158E52D2"/>
    <w:lvl w:ilvl="0" w:tplc="0C0A0017">
      <w:start w:val="1"/>
      <w:numFmt w:val="lowerLetter"/>
      <w:lvlText w:val="%1)"/>
      <w:lvlJc w:val="left"/>
      <w:pPr>
        <w:ind w:left="360" w:hanging="360"/>
      </w:pPr>
      <w:rPr>
        <w:rFonts w:hint="default"/>
      </w:rPr>
    </w:lvl>
    <w:lvl w:ilvl="1" w:tplc="A7F6F628">
      <w:numFmt w:val="bullet"/>
      <w:lvlText w:val="-"/>
      <w:lvlJc w:val="left"/>
      <w:pPr>
        <w:ind w:left="1440" w:hanging="720"/>
      </w:pPr>
      <w:rPr>
        <w:rFonts w:ascii="Calibri" w:eastAsia="Times New Roman" w:hAnsi="Calibri" w:cs="Calibri"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44AF288B"/>
    <w:multiLevelType w:val="multilevel"/>
    <w:tmpl w:val="21C847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67A77A7"/>
    <w:multiLevelType w:val="hybridMultilevel"/>
    <w:tmpl w:val="D55E2E98"/>
    <w:lvl w:ilvl="0" w:tplc="C33440E2">
      <w:start w:val="2"/>
      <w:numFmt w:val="decimal"/>
      <w:lvlText w:val="%1."/>
      <w:lvlJc w:val="left"/>
      <w:pPr>
        <w:ind w:left="360"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6E635FF"/>
    <w:multiLevelType w:val="multilevel"/>
    <w:tmpl w:val="5B44CB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15428C"/>
    <w:multiLevelType w:val="multilevel"/>
    <w:tmpl w:val="61AC5B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E961716"/>
    <w:multiLevelType w:val="hybridMultilevel"/>
    <w:tmpl w:val="B5D061E8"/>
    <w:lvl w:ilvl="0" w:tplc="CBCE407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4F9B2716"/>
    <w:multiLevelType w:val="multilevel"/>
    <w:tmpl w:val="43AA2B2C"/>
    <w:lvl w:ilvl="0">
      <w:start w:val="2"/>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51224B62"/>
    <w:multiLevelType w:val="hybridMultilevel"/>
    <w:tmpl w:val="D9E60872"/>
    <w:lvl w:ilvl="0" w:tplc="8CBC89E4">
      <w:start w:val="1"/>
      <w:numFmt w:val="decimal"/>
      <w:lvlText w:val="%1."/>
      <w:lvlJc w:val="left"/>
      <w:pPr>
        <w:ind w:left="360" w:hanging="360"/>
      </w:pPr>
      <w:rPr>
        <w:rFonts w:hint="default"/>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8EA4E86"/>
    <w:multiLevelType w:val="hybridMultilevel"/>
    <w:tmpl w:val="7D50E8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9527702"/>
    <w:multiLevelType w:val="multilevel"/>
    <w:tmpl w:val="B0508A74"/>
    <w:lvl w:ilvl="0">
      <w:start w:val="1"/>
      <w:numFmt w:val="decimal"/>
      <w:lvlText w:val="%1."/>
      <w:lvlJc w:val="left"/>
      <w:pPr>
        <w:ind w:left="360" w:hanging="360"/>
      </w:pPr>
    </w:lvl>
    <w:lvl w:ilvl="1">
      <w:start w:val="1"/>
      <w:numFmt w:val="decimal"/>
      <w:lvlText w:val="2.%2."/>
      <w:lvlJc w:val="left"/>
      <w:pPr>
        <w:ind w:left="1424"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E2161B6"/>
    <w:multiLevelType w:val="multilevel"/>
    <w:tmpl w:val="DA1CF860"/>
    <w:lvl w:ilvl="0">
      <w:start w:val="2"/>
      <w:numFmt w:val="decimal"/>
      <w:lvlText w:val="%1."/>
      <w:lvlJc w:val="left"/>
      <w:pPr>
        <w:ind w:left="660" w:hanging="660"/>
      </w:pPr>
      <w:rPr>
        <w:rFonts w:hint="default"/>
      </w:rPr>
    </w:lvl>
    <w:lvl w:ilvl="1">
      <w:start w:val="1"/>
      <w:numFmt w:val="decimal"/>
      <w:lvlText w:val="%1.%2."/>
      <w:lvlJc w:val="left"/>
      <w:pPr>
        <w:ind w:left="779" w:hanging="660"/>
      </w:pPr>
      <w:rPr>
        <w:rFonts w:hint="default"/>
      </w:rPr>
    </w:lvl>
    <w:lvl w:ilvl="2">
      <w:start w:val="2"/>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22" w15:restartNumberingAfterBreak="0">
    <w:nsid w:val="5E413131"/>
    <w:multiLevelType w:val="hybridMultilevel"/>
    <w:tmpl w:val="E0BAC74C"/>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602F4172"/>
    <w:multiLevelType w:val="multilevel"/>
    <w:tmpl w:val="DA1CF860"/>
    <w:lvl w:ilvl="0">
      <w:start w:val="2"/>
      <w:numFmt w:val="decimal"/>
      <w:lvlText w:val="%1."/>
      <w:lvlJc w:val="left"/>
      <w:pPr>
        <w:ind w:left="660" w:hanging="660"/>
      </w:pPr>
      <w:rPr>
        <w:rFonts w:hint="default"/>
      </w:rPr>
    </w:lvl>
    <w:lvl w:ilvl="1">
      <w:start w:val="1"/>
      <w:numFmt w:val="decimal"/>
      <w:lvlText w:val="%1.%2."/>
      <w:lvlJc w:val="left"/>
      <w:pPr>
        <w:ind w:left="779" w:hanging="660"/>
      </w:pPr>
      <w:rPr>
        <w:rFonts w:hint="default"/>
      </w:rPr>
    </w:lvl>
    <w:lvl w:ilvl="2">
      <w:start w:val="2"/>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24" w15:restartNumberingAfterBreak="0">
    <w:nsid w:val="6E394C7B"/>
    <w:multiLevelType w:val="hybridMultilevel"/>
    <w:tmpl w:val="FF5E5252"/>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5" w15:restartNumberingAfterBreak="0">
    <w:nsid w:val="6F0314EC"/>
    <w:multiLevelType w:val="multilevel"/>
    <w:tmpl w:val="5B44CB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0C15C76"/>
    <w:multiLevelType w:val="hybridMultilevel"/>
    <w:tmpl w:val="D02CE860"/>
    <w:lvl w:ilvl="0" w:tplc="0C0A0005">
      <w:start w:val="1"/>
      <w:numFmt w:val="bullet"/>
      <w:lvlText w:val=""/>
      <w:lvlJc w:val="left"/>
      <w:pPr>
        <w:ind w:left="1069" w:hanging="360"/>
      </w:pPr>
      <w:rPr>
        <w:rFonts w:ascii="Wingdings" w:hAnsi="Wingdings"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abstractNum w:abstractNumId="27" w15:restartNumberingAfterBreak="0">
    <w:nsid w:val="753F5581"/>
    <w:multiLevelType w:val="hybridMultilevel"/>
    <w:tmpl w:val="2D64AE08"/>
    <w:lvl w:ilvl="0" w:tplc="3766A0E6">
      <w:numFmt w:val="bullet"/>
      <w:lvlText w:val="-"/>
      <w:lvlJc w:val="left"/>
      <w:pPr>
        <w:ind w:left="676" w:hanging="360"/>
      </w:pPr>
      <w:rPr>
        <w:rFonts w:ascii="Calibri" w:eastAsia="Arial MT" w:hAnsi="Calibri" w:cs="Calibri" w:hint="default"/>
      </w:rPr>
    </w:lvl>
    <w:lvl w:ilvl="1" w:tplc="0C0A0003" w:tentative="1">
      <w:start w:val="1"/>
      <w:numFmt w:val="bullet"/>
      <w:lvlText w:val="o"/>
      <w:lvlJc w:val="left"/>
      <w:pPr>
        <w:ind w:left="1396" w:hanging="360"/>
      </w:pPr>
      <w:rPr>
        <w:rFonts w:ascii="Courier New" w:hAnsi="Courier New" w:hint="default"/>
      </w:rPr>
    </w:lvl>
    <w:lvl w:ilvl="2" w:tplc="0C0A0005" w:tentative="1">
      <w:start w:val="1"/>
      <w:numFmt w:val="bullet"/>
      <w:lvlText w:val=""/>
      <w:lvlJc w:val="left"/>
      <w:pPr>
        <w:ind w:left="2116" w:hanging="360"/>
      </w:pPr>
      <w:rPr>
        <w:rFonts w:ascii="Wingdings" w:hAnsi="Wingdings" w:hint="default"/>
      </w:rPr>
    </w:lvl>
    <w:lvl w:ilvl="3" w:tplc="0C0A0001" w:tentative="1">
      <w:start w:val="1"/>
      <w:numFmt w:val="bullet"/>
      <w:lvlText w:val=""/>
      <w:lvlJc w:val="left"/>
      <w:pPr>
        <w:ind w:left="2836" w:hanging="360"/>
      </w:pPr>
      <w:rPr>
        <w:rFonts w:ascii="Symbol" w:hAnsi="Symbol" w:hint="default"/>
      </w:rPr>
    </w:lvl>
    <w:lvl w:ilvl="4" w:tplc="0C0A0003" w:tentative="1">
      <w:start w:val="1"/>
      <w:numFmt w:val="bullet"/>
      <w:lvlText w:val="o"/>
      <w:lvlJc w:val="left"/>
      <w:pPr>
        <w:ind w:left="3556" w:hanging="360"/>
      </w:pPr>
      <w:rPr>
        <w:rFonts w:ascii="Courier New" w:hAnsi="Courier New" w:hint="default"/>
      </w:rPr>
    </w:lvl>
    <w:lvl w:ilvl="5" w:tplc="0C0A0005" w:tentative="1">
      <w:start w:val="1"/>
      <w:numFmt w:val="bullet"/>
      <w:lvlText w:val=""/>
      <w:lvlJc w:val="left"/>
      <w:pPr>
        <w:ind w:left="4276" w:hanging="360"/>
      </w:pPr>
      <w:rPr>
        <w:rFonts w:ascii="Wingdings" w:hAnsi="Wingdings" w:hint="default"/>
      </w:rPr>
    </w:lvl>
    <w:lvl w:ilvl="6" w:tplc="0C0A0001" w:tentative="1">
      <w:start w:val="1"/>
      <w:numFmt w:val="bullet"/>
      <w:lvlText w:val=""/>
      <w:lvlJc w:val="left"/>
      <w:pPr>
        <w:ind w:left="4996" w:hanging="360"/>
      </w:pPr>
      <w:rPr>
        <w:rFonts w:ascii="Symbol" w:hAnsi="Symbol" w:hint="default"/>
      </w:rPr>
    </w:lvl>
    <w:lvl w:ilvl="7" w:tplc="0C0A0003" w:tentative="1">
      <w:start w:val="1"/>
      <w:numFmt w:val="bullet"/>
      <w:lvlText w:val="o"/>
      <w:lvlJc w:val="left"/>
      <w:pPr>
        <w:ind w:left="5716" w:hanging="360"/>
      </w:pPr>
      <w:rPr>
        <w:rFonts w:ascii="Courier New" w:hAnsi="Courier New" w:hint="default"/>
      </w:rPr>
    </w:lvl>
    <w:lvl w:ilvl="8" w:tplc="0C0A0005" w:tentative="1">
      <w:start w:val="1"/>
      <w:numFmt w:val="bullet"/>
      <w:lvlText w:val=""/>
      <w:lvlJc w:val="left"/>
      <w:pPr>
        <w:ind w:left="6436" w:hanging="360"/>
      </w:pPr>
      <w:rPr>
        <w:rFonts w:ascii="Wingdings" w:hAnsi="Wingdings" w:hint="default"/>
      </w:rPr>
    </w:lvl>
  </w:abstractNum>
  <w:abstractNum w:abstractNumId="28" w15:restartNumberingAfterBreak="0">
    <w:nsid w:val="76415B40"/>
    <w:multiLevelType w:val="hybridMultilevel"/>
    <w:tmpl w:val="CA6AB78E"/>
    <w:lvl w:ilvl="0" w:tplc="3766A0E6">
      <w:numFmt w:val="bullet"/>
      <w:lvlText w:val="-"/>
      <w:lvlJc w:val="left"/>
      <w:pPr>
        <w:ind w:left="720" w:hanging="360"/>
      </w:pPr>
      <w:rPr>
        <w:rFonts w:ascii="Calibri" w:eastAsia="Arial MT" w:hAnsi="Calibri" w:cs="Calibri" w:hint="default"/>
      </w:rPr>
    </w:lvl>
    <w:lvl w:ilvl="1" w:tplc="3766A0E6">
      <w:numFmt w:val="bullet"/>
      <w:lvlText w:val="-"/>
      <w:lvlJc w:val="left"/>
      <w:pPr>
        <w:ind w:left="1800" w:hanging="720"/>
      </w:pPr>
      <w:rPr>
        <w:rFonts w:ascii="Calibri" w:eastAsia="Arial MT"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72B0D99"/>
    <w:multiLevelType w:val="hybridMultilevel"/>
    <w:tmpl w:val="AFA03BEE"/>
    <w:lvl w:ilvl="0" w:tplc="FFFFFFFF">
      <w:start w:val="1"/>
      <w:numFmt w:val="decimal"/>
      <w:lvlText w:val="%1."/>
      <w:lvlJc w:val="left"/>
      <w:pPr>
        <w:ind w:left="360" w:hanging="360"/>
      </w:pPr>
      <w:rPr>
        <w:rFonts w:hint="default"/>
        <w:b/>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8A471A7"/>
    <w:multiLevelType w:val="hybridMultilevel"/>
    <w:tmpl w:val="A20C1C4A"/>
    <w:lvl w:ilvl="0" w:tplc="0C0A001B">
      <w:start w:val="1"/>
      <w:numFmt w:val="lowerRoman"/>
      <w:lvlText w:val="%1."/>
      <w:lvlJc w:val="right"/>
      <w:pPr>
        <w:ind w:left="1991" w:hanging="360"/>
      </w:pPr>
    </w:lvl>
    <w:lvl w:ilvl="1" w:tplc="0C0A0019" w:tentative="1">
      <w:start w:val="1"/>
      <w:numFmt w:val="lowerLetter"/>
      <w:lvlText w:val="%2."/>
      <w:lvlJc w:val="left"/>
      <w:pPr>
        <w:ind w:left="2711" w:hanging="360"/>
      </w:pPr>
    </w:lvl>
    <w:lvl w:ilvl="2" w:tplc="0C0A001B" w:tentative="1">
      <w:start w:val="1"/>
      <w:numFmt w:val="lowerRoman"/>
      <w:lvlText w:val="%3."/>
      <w:lvlJc w:val="right"/>
      <w:pPr>
        <w:ind w:left="3431" w:hanging="180"/>
      </w:pPr>
    </w:lvl>
    <w:lvl w:ilvl="3" w:tplc="0C0A000F" w:tentative="1">
      <w:start w:val="1"/>
      <w:numFmt w:val="decimal"/>
      <w:lvlText w:val="%4."/>
      <w:lvlJc w:val="left"/>
      <w:pPr>
        <w:ind w:left="4151" w:hanging="360"/>
      </w:pPr>
    </w:lvl>
    <w:lvl w:ilvl="4" w:tplc="0C0A0019" w:tentative="1">
      <w:start w:val="1"/>
      <w:numFmt w:val="lowerLetter"/>
      <w:lvlText w:val="%5."/>
      <w:lvlJc w:val="left"/>
      <w:pPr>
        <w:ind w:left="4871" w:hanging="360"/>
      </w:pPr>
    </w:lvl>
    <w:lvl w:ilvl="5" w:tplc="0C0A001B" w:tentative="1">
      <w:start w:val="1"/>
      <w:numFmt w:val="lowerRoman"/>
      <w:lvlText w:val="%6."/>
      <w:lvlJc w:val="right"/>
      <w:pPr>
        <w:ind w:left="5591" w:hanging="180"/>
      </w:pPr>
    </w:lvl>
    <w:lvl w:ilvl="6" w:tplc="0C0A000F" w:tentative="1">
      <w:start w:val="1"/>
      <w:numFmt w:val="decimal"/>
      <w:lvlText w:val="%7."/>
      <w:lvlJc w:val="left"/>
      <w:pPr>
        <w:ind w:left="6311" w:hanging="360"/>
      </w:pPr>
    </w:lvl>
    <w:lvl w:ilvl="7" w:tplc="0C0A0019" w:tentative="1">
      <w:start w:val="1"/>
      <w:numFmt w:val="lowerLetter"/>
      <w:lvlText w:val="%8."/>
      <w:lvlJc w:val="left"/>
      <w:pPr>
        <w:ind w:left="7031" w:hanging="360"/>
      </w:pPr>
    </w:lvl>
    <w:lvl w:ilvl="8" w:tplc="0C0A001B" w:tentative="1">
      <w:start w:val="1"/>
      <w:numFmt w:val="lowerRoman"/>
      <w:lvlText w:val="%9."/>
      <w:lvlJc w:val="right"/>
      <w:pPr>
        <w:ind w:left="7751" w:hanging="180"/>
      </w:pPr>
    </w:lvl>
  </w:abstractNum>
  <w:abstractNum w:abstractNumId="31" w15:restartNumberingAfterBreak="0">
    <w:nsid w:val="7A1C5307"/>
    <w:multiLevelType w:val="hybridMultilevel"/>
    <w:tmpl w:val="0F2C69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AF972B4"/>
    <w:multiLevelType w:val="hybridMultilevel"/>
    <w:tmpl w:val="0D12C7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CB61E31"/>
    <w:multiLevelType w:val="hybridMultilevel"/>
    <w:tmpl w:val="E0BAC74C"/>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454829561">
    <w:abstractNumId w:val="31"/>
  </w:num>
  <w:num w:numId="2" w16cid:durableId="2134278055">
    <w:abstractNumId w:val="8"/>
  </w:num>
  <w:num w:numId="3" w16cid:durableId="14320424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5078719">
    <w:abstractNumId w:val="15"/>
  </w:num>
  <w:num w:numId="5" w16cid:durableId="1036195179">
    <w:abstractNumId w:val="14"/>
  </w:num>
  <w:num w:numId="6" w16cid:durableId="98453480">
    <w:abstractNumId w:val="25"/>
  </w:num>
  <w:num w:numId="7" w16cid:durableId="817309375">
    <w:abstractNumId w:val="6"/>
  </w:num>
  <w:num w:numId="8" w16cid:durableId="6570767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8525424">
    <w:abstractNumId w:val="26"/>
  </w:num>
  <w:num w:numId="10" w16cid:durableId="970630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8749097">
    <w:abstractNumId w:val="4"/>
  </w:num>
  <w:num w:numId="12" w16cid:durableId="1054814152">
    <w:abstractNumId w:val="11"/>
  </w:num>
  <w:num w:numId="13" w16cid:durableId="1471168266">
    <w:abstractNumId w:val="28"/>
  </w:num>
  <w:num w:numId="14" w16cid:durableId="1728919051">
    <w:abstractNumId w:val="24"/>
  </w:num>
  <w:num w:numId="15" w16cid:durableId="1132021558">
    <w:abstractNumId w:val="27"/>
  </w:num>
  <w:num w:numId="16" w16cid:durableId="1020356803">
    <w:abstractNumId w:val="19"/>
  </w:num>
  <w:num w:numId="17" w16cid:durableId="381295253">
    <w:abstractNumId w:val="10"/>
  </w:num>
  <w:num w:numId="18" w16cid:durableId="1157304705">
    <w:abstractNumId w:val="32"/>
  </w:num>
  <w:num w:numId="19" w16cid:durableId="946935962">
    <w:abstractNumId w:val="1"/>
  </w:num>
  <w:num w:numId="20" w16cid:durableId="754714539">
    <w:abstractNumId w:val="33"/>
  </w:num>
  <w:num w:numId="21" w16cid:durableId="1886868648">
    <w:abstractNumId w:val="22"/>
  </w:num>
  <w:num w:numId="22" w16cid:durableId="1944536429">
    <w:abstractNumId w:val="18"/>
  </w:num>
  <w:num w:numId="23" w16cid:durableId="1944261589">
    <w:abstractNumId w:val="29"/>
  </w:num>
  <w:num w:numId="24" w16cid:durableId="7871799">
    <w:abstractNumId w:val="12"/>
  </w:num>
  <w:num w:numId="25" w16cid:durableId="974680452">
    <w:abstractNumId w:val="17"/>
  </w:num>
  <w:num w:numId="26" w16cid:durableId="103162465">
    <w:abstractNumId w:val="23"/>
  </w:num>
  <w:num w:numId="27" w16cid:durableId="1830707380">
    <w:abstractNumId w:val="9"/>
  </w:num>
  <w:num w:numId="28" w16cid:durableId="2127195596">
    <w:abstractNumId w:val="2"/>
  </w:num>
  <w:num w:numId="29" w16cid:durableId="2080249271">
    <w:abstractNumId w:val="5"/>
  </w:num>
  <w:num w:numId="30" w16cid:durableId="1094863380">
    <w:abstractNumId w:val="13"/>
  </w:num>
  <w:num w:numId="31" w16cid:durableId="1443527321">
    <w:abstractNumId w:val="21"/>
  </w:num>
  <w:num w:numId="32" w16cid:durableId="1517883628">
    <w:abstractNumId w:val="30"/>
  </w:num>
  <w:num w:numId="33" w16cid:durableId="1354646597">
    <w:abstractNumId w:val="16"/>
  </w:num>
  <w:num w:numId="34" w16cid:durableId="1820922989">
    <w:abstractNumId w:val="0"/>
  </w:num>
  <w:num w:numId="35" w16cid:durableId="1310474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00"/>
    <w:rsid w:val="00013522"/>
    <w:rsid w:val="00024118"/>
    <w:rsid w:val="000B286E"/>
    <w:rsid w:val="000B7477"/>
    <w:rsid w:val="000F1BE8"/>
    <w:rsid w:val="000F7F81"/>
    <w:rsid w:val="00106DC5"/>
    <w:rsid w:val="00140274"/>
    <w:rsid w:val="00173690"/>
    <w:rsid w:val="001D4D67"/>
    <w:rsid w:val="001E6EF8"/>
    <w:rsid w:val="00200F00"/>
    <w:rsid w:val="0022046B"/>
    <w:rsid w:val="00250600"/>
    <w:rsid w:val="00275705"/>
    <w:rsid w:val="002A3190"/>
    <w:rsid w:val="002A49EE"/>
    <w:rsid w:val="002F7098"/>
    <w:rsid w:val="00313590"/>
    <w:rsid w:val="00322B97"/>
    <w:rsid w:val="00362153"/>
    <w:rsid w:val="0039759B"/>
    <w:rsid w:val="003A6307"/>
    <w:rsid w:val="003B33BE"/>
    <w:rsid w:val="00447E5E"/>
    <w:rsid w:val="00476C24"/>
    <w:rsid w:val="00494F30"/>
    <w:rsid w:val="004A087E"/>
    <w:rsid w:val="004B023C"/>
    <w:rsid w:val="004E3361"/>
    <w:rsid w:val="004F11A1"/>
    <w:rsid w:val="00540A18"/>
    <w:rsid w:val="00543E30"/>
    <w:rsid w:val="005A6C50"/>
    <w:rsid w:val="005C5829"/>
    <w:rsid w:val="005C713F"/>
    <w:rsid w:val="00604DF3"/>
    <w:rsid w:val="00654136"/>
    <w:rsid w:val="00660550"/>
    <w:rsid w:val="00665FE5"/>
    <w:rsid w:val="0067210A"/>
    <w:rsid w:val="006C47F2"/>
    <w:rsid w:val="006D7CED"/>
    <w:rsid w:val="00753865"/>
    <w:rsid w:val="00767A88"/>
    <w:rsid w:val="007D2B4F"/>
    <w:rsid w:val="00802A32"/>
    <w:rsid w:val="00824AC6"/>
    <w:rsid w:val="00873830"/>
    <w:rsid w:val="008750D1"/>
    <w:rsid w:val="00877AAD"/>
    <w:rsid w:val="00885537"/>
    <w:rsid w:val="008B4F45"/>
    <w:rsid w:val="008B5958"/>
    <w:rsid w:val="008D4A71"/>
    <w:rsid w:val="009252ED"/>
    <w:rsid w:val="0094294B"/>
    <w:rsid w:val="00966491"/>
    <w:rsid w:val="0098255D"/>
    <w:rsid w:val="00997FF4"/>
    <w:rsid w:val="009A5BDE"/>
    <w:rsid w:val="009E65A4"/>
    <w:rsid w:val="00B11F10"/>
    <w:rsid w:val="00B427FB"/>
    <w:rsid w:val="00B5724A"/>
    <w:rsid w:val="00C30F91"/>
    <w:rsid w:val="00C60117"/>
    <w:rsid w:val="00C809C9"/>
    <w:rsid w:val="00C93129"/>
    <w:rsid w:val="00CA36E7"/>
    <w:rsid w:val="00CD7E1F"/>
    <w:rsid w:val="00D27836"/>
    <w:rsid w:val="00D345BE"/>
    <w:rsid w:val="00DF2DC9"/>
    <w:rsid w:val="00E0268D"/>
    <w:rsid w:val="00E34B5A"/>
    <w:rsid w:val="00E737D1"/>
    <w:rsid w:val="00EA32A0"/>
    <w:rsid w:val="00EC1280"/>
    <w:rsid w:val="00EE1FC2"/>
    <w:rsid w:val="00EE45AA"/>
    <w:rsid w:val="00EE56FC"/>
    <w:rsid w:val="00EF0CE1"/>
    <w:rsid w:val="00F70DF7"/>
    <w:rsid w:val="00FA5E38"/>
    <w:rsid w:val="00FF1D9F"/>
    <w:rsid w:val="00FF7D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B920"/>
  <w15:chartTrackingRefBased/>
  <w15:docId w15:val="{EDC26A54-5B8E-4232-B934-4417332C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EA32A0"/>
    <w:pPr>
      <w:keepNext/>
      <w:numPr>
        <w:numId w:val="8"/>
      </w:numPr>
      <w:spacing w:before="240" w:after="240" w:line="240" w:lineRule="auto"/>
      <w:jc w:val="both"/>
      <w:outlineLvl w:val="0"/>
    </w:pPr>
    <w:rPr>
      <w:rFonts w:ascii="Calibri" w:eastAsia="Times New Roman" w:hAnsi="Calibri" w:cs="Times New Roman"/>
      <w:b/>
      <w:bCs/>
      <w:color w:val="E4A239"/>
      <w:kern w:val="32"/>
      <w:sz w:val="28"/>
      <w:szCs w:val="32"/>
      <w:lang w:val="x-none" w:eastAsia="x-none"/>
    </w:rPr>
  </w:style>
  <w:style w:type="paragraph" w:styleId="Ttulo2">
    <w:name w:val="heading 2"/>
    <w:basedOn w:val="Normal"/>
    <w:next w:val="Normal"/>
    <w:link w:val="Ttulo2Car"/>
    <w:unhideWhenUsed/>
    <w:qFormat/>
    <w:rsid w:val="00EA32A0"/>
    <w:pPr>
      <w:keepNext/>
      <w:keepLines/>
      <w:numPr>
        <w:ilvl w:val="1"/>
        <w:numId w:val="8"/>
      </w:numPr>
      <w:spacing w:before="240" w:after="240" w:line="276" w:lineRule="auto"/>
      <w:ind w:right="-567"/>
      <w:outlineLvl w:val="1"/>
    </w:pPr>
    <w:rPr>
      <w:rFonts w:eastAsia="Times New Roman" w:cstheme="majorBidi"/>
      <w:b/>
      <w:bCs/>
      <w:color w:val="E4A239"/>
      <w:sz w:val="24"/>
      <w:szCs w:val="26"/>
      <w:lang w:eastAsia="es-ES"/>
    </w:rPr>
  </w:style>
  <w:style w:type="paragraph" w:styleId="Ttulo3">
    <w:name w:val="heading 3"/>
    <w:basedOn w:val="Normal"/>
    <w:next w:val="Normal"/>
    <w:link w:val="Ttulo3Car"/>
    <w:uiPriority w:val="9"/>
    <w:unhideWhenUsed/>
    <w:qFormat/>
    <w:rsid w:val="0067210A"/>
    <w:pPr>
      <w:keepNext/>
      <w:keepLines/>
      <w:numPr>
        <w:ilvl w:val="2"/>
        <w:numId w:val="8"/>
      </w:numPr>
      <w:spacing w:before="240" w:after="120" w:line="276" w:lineRule="auto"/>
      <w:ind w:left="1428" w:right="-567"/>
      <w:jc w:val="both"/>
      <w:outlineLvl w:val="2"/>
    </w:pPr>
    <w:rPr>
      <w:rFonts w:eastAsiaTheme="majorEastAsia" w:cstheme="majorBidi"/>
      <w:b/>
      <w:bCs/>
      <w:color w:val="000000" w:themeColor="text1"/>
      <w:sz w:val="24"/>
      <w:u w:val="single"/>
      <w:lang w:eastAsia="es-ES"/>
    </w:rPr>
  </w:style>
  <w:style w:type="paragraph" w:styleId="Ttulo4">
    <w:name w:val="heading 4"/>
    <w:basedOn w:val="Normal"/>
    <w:next w:val="Normal"/>
    <w:link w:val="Ttulo4Car"/>
    <w:uiPriority w:val="9"/>
    <w:unhideWhenUsed/>
    <w:qFormat/>
    <w:rsid w:val="0067210A"/>
    <w:pPr>
      <w:keepNext/>
      <w:keepLines/>
      <w:numPr>
        <w:ilvl w:val="3"/>
        <w:numId w:val="8"/>
      </w:numPr>
      <w:spacing w:before="200" w:after="0" w:line="276" w:lineRule="auto"/>
      <w:ind w:left="2988"/>
      <w:jc w:val="both"/>
      <w:outlineLvl w:val="3"/>
    </w:pPr>
    <w:rPr>
      <w:rFonts w:asciiTheme="majorHAnsi" w:eastAsiaTheme="majorEastAsia" w:hAnsiTheme="majorHAnsi" w:cstheme="majorBidi"/>
      <w:b/>
      <w:bCs/>
      <w:i/>
      <w:iCs/>
      <w:color w:val="4472C4" w:themeColor="accent1"/>
      <w:sz w:val="24"/>
    </w:rPr>
  </w:style>
  <w:style w:type="paragraph" w:styleId="Ttulo5">
    <w:name w:val="heading 5"/>
    <w:basedOn w:val="Normal"/>
    <w:next w:val="Normal"/>
    <w:link w:val="Ttulo5Car"/>
    <w:uiPriority w:val="9"/>
    <w:unhideWhenUsed/>
    <w:qFormat/>
    <w:rsid w:val="00EA32A0"/>
    <w:pPr>
      <w:keepNext/>
      <w:keepLines/>
      <w:numPr>
        <w:ilvl w:val="4"/>
        <w:numId w:val="8"/>
      </w:numPr>
      <w:spacing w:before="200" w:after="0" w:line="276" w:lineRule="auto"/>
      <w:jc w:val="both"/>
      <w:outlineLvl w:val="4"/>
    </w:pPr>
    <w:rPr>
      <w:rFonts w:asciiTheme="majorHAnsi" w:eastAsiaTheme="majorEastAsia" w:hAnsiTheme="majorHAnsi" w:cstheme="majorBidi"/>
      <w:color w:val="1F3763" w:themeColor="accent1" w:themeShade="7F"/>
      <w:sz w:val="24"/>
    </w:rPr>
  </w:style>
  <w:style w:type="paragraph" w:styleId="Ttulo6">
    <w:name w:val="heading 6"/>
    <w:basedOn w:val="Normal"/>
    <w:next w:val="Normal"/>
    <w:link w:val="Ttulo6Car"/>
    <w:uiPriority w:val="9"/>
    <w:unhideWhenUsed/>
    <w:qFormat/>
    <w:rsid w:val="00EA32A0"/>
    <w:pPr>
      <w:keepNext/>
      <w:keepLines/>
      <w:numPr>
        <w:ilvl w:val="5"/>
        <w:numId w:val="8"/>
      </w:numPr>
      <w:spacing w:before="200" w:after="0" w:line="276" w:lineRule="auto"/>
      <w:jc w:val="both"/>
      <w:outlineLvl w:val="5"/>
    </w:pPr>
    <w:rPr>
      <w:rFonts w:asciiTheme="majorHAnsi" w:eastAsiaTheme="majorEastAsia" w:hAnsiTheme="majorHAnsi" w:cstheme="majorBidi"/>
      <w:i/>
      <w:iCs/>
      <w:color w:val="1F3763" w:themeColor="accent1" w:themeShade="7F"/>
      <w:sz w:val="24"/>
    </w:rPr>
  </w:style>
  <w:style w:type="paragraph" w:styleId="Ttulo7">
    <w:name w:val="heading 7"/>
    <w:basedOn w:val="Normal"/>
    <w:next w:val="Normal"/>
    <w:link w:val="Ttulo7Car"/>
    <w:uiPriority w:val="9"/>
    <w:semiHidden/>
    <w:unhideWhenUsed/>
    <w:qFormat/>
    <w:rsid w:val="00EA32A0"/>
    <w:pPr>
      <w:keepNext/>
      <w:keepLines/>
      <w:numPr>
        <w:ilvl w:val="6"/>
        <w:numId w:val="8"/>
      </w:numPr>
      <w:spacing w:before="200" w:after="0" w:line="276" w:lineRule="auto"/>
      <w:jc w:val="both"/>
      <w:outlineLvl w:val="6"/>
    </w:pPr>
    <w:rPr>
      <w:rFonts w:asciiTheme="majorHAnsi" w:eastAsiaTheme="majorEastAsia" w:hAnsiTheme="majorHAnsi" w:cstheme="majorBidi"/>
      <w:i/>
      <w:iCs/>
      <w:color w:val="404040" w:themeColor="text1" w:themeTint="BF"/>
      <w:sz w:val="24"/>
    </w:rPr>
  </w:style>
  <w:style w:type="paragraph" w:styleId="Ttulo8">
    <w:name w:val="heading 8"/>
    <w:basedOn w:val="Normal"/>
    <w:next w:val="Normal"/>
    <w:link w:val="Ttulo8Car"/>
    <w:uiPriority w:val="9"/>
    <w:semiHidden/>
    <w:unhideWhenUsed/>
    <w:qFormat/>
    <w:rsid w:val="00EA32A0"/>
    <w:pPr>
      <w:keepNext/>
      <w:keepLines/>
      <w:numPr>
        <w:ilvl w:val="7"/>
        <w:numId w:val="8"/>
      </w:numPr>
      <w:spacing w:before="200" w:after="0" w:line="276"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EA32A0"/>
    <w:pPr>
      <w:keepNext/>
      <w:keepLines/>
      <w:numPr>
        <w:ilvl w:val="8"/>
        <w:numId w:val="8"/>
      </w:numPr>
      <w:spacing w:before="200" w:after="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6C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6C24"/>
  </w:style>
  <w:style w:type="paragraph" w:styleId="Piedepgina">
    <w:name w:val="footer"/>
    <w:basedOn w:val="Normal"/>
    <w:link w:val="PiedepginaCar"/>
    <w:uiPriority w:val="99"/>
    <w:unhideWhenUsed/>
    <w:rsid w:val="00476C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6C24"/>
  </w:style>
  <w:style w:type="paragraph" w:styleId="Prrafodelista">
    <w:name w:val="List Paragraph"/>
    <w:basedOn w:val="Normal"/>
    <w:link w:val="PrrafodelistaCar"/>
    <w:uiPriority w:val="34"/>
    <w:qFormat/>
    <w:rsid w:val="00DF2DC9"/>
    <w:pPr>
      <w:ind w:left="720"/>
      <w:contextualSpacing/>
    </w:pPr>
  </w:style>
  <w:style w:type="paragraph" w:styleId="Textocomentario">
    <w:name w:val="annotation text"/>
    <w:basedOn w:val="Normal"/>
    <w:link w:val="TextocomentarioCar"/>
    <w:uiPriority w:val="99"/>
    <w:semiHidden/>
    <w:unhideWhenUsed/>
    <w:rsid w:val="00802A3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2A32"/>
    <w:rPr>
      <w:sz w:val="20"/>
      <w:szCs w:val="20"/>
    </w:rPr>
  </w:style>
  <w:style w:type="character" w:styleId="Refdecomentario">
    <w:name w:val="annotation reference"/>
    <w:basedOn w:val="Fuentedeprrafopredeter"/>
    <w:uiPriority w:val="99"/>
    <w:semiHidden/>
    <w:unhideWhenUsed/>
    <w:rsid w:val="00802A32"/>
    <w:rPr>
      <w:sz w:val="16"/>
      <w:szCs w:val="16"/>
    </w:rPr>
  </w:style>
  <w:style w:type="paragraph" w:styleId="Asuntodelcomentario">
    <w:name w:val="annotation subject"/>
    <w:basedOn w:val="Textocomentario"/>
    <w:next w:val="Textocomentario"/>
    <w:link w:val="AsuntodelcomentarioCar"/>
    <w:uiPriority w:val="99"/>
    <w:semiHidden/>
    <w:unhideWhenUsed/>
    <w:rsid w:val="00802A32"/>
    <w:rPr>
      <w:b/>
      <w:bCs/>
    </w:rPr>
  </w:style>
  <w:style w:type="character" w:customStyle="1" w:styleId="AsuntodelcomentarioCar">
    <w:name w:val="Asunto del comentario Car"/>
    <w:basedOn w:val="TextocomentarioCar"/>
    <w:link w:val="Asuntodelcomentario"/>
    <w:uiPriority w:val="99"/>
    <w:semiHidden/>
    <w:rsid w:val="00802A32"/>
    <w:rPr>
      <w:b/>
      <w:bCs/>
      <w:sz w:val="20"/>
      <w:szCs w:val="20"/>
    </w:rPr>
  </w:style>
  <w:style w:type="paragraph" w:styleId="Textonotapie">
    <w:name w:val="footnote text"/>
    <w:basedOn w:val="Normal"/>
    <w:link w:val="TextonotapieCar"/>
    <w:uiPriority w:val="99"/>
    <w:semiHidden/>
    <w:unhideWhenUsed/>
    <w:rsid w:val="0031359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13590"/>
    <w:rPr>
      <w:sz w:val="20"/>
      <w:szCs w:val="20"/>
    </w:rPr>
  </w:style>
  <w:style w:type="character" w:styleId="Refdenotaalpie">
    <w:name w:val="footnote reference"/>
    <w:basedOn w:val="Fuentedeprrafopredeter"/>
    <w:uiPriority w:val="99"/>
    <w:semiHidden/>
    <w:unhideWhenUsed/>
    <w:rsid w:val="00313590"/>
    <w:rPr>
      <w:vertAlign w:val="superscript"/>
    </w:rPr>
  </w:style>
  <w:style w:type="character" w:customStyle="1" w:styleId="Ttulo1Car">
    <w:name w:val="Título 1 Car"/>
    <w:basedOn w:val="Fuentedeprrafopredeter"/>
    <w:link w:val="Ttulo1"/>
    <w:rsid w:val="00EA32A0"/>
    <w:rPr>
      <w:rFonts w:ascii="Calibri" w:eastAsia="Times New Roman" w:hAnsi="Calibri" w:cs="Times New Roman"/>
      <w:b/>
      <w:bCs/>
      <w:color w:val="E4A239"/>
      <w:kern w:val="32"/>
      <w:sz w:val="28"/>
      <w:szCs w:val="32"/>
      <w:lang w:val="x-none" w:eastAsia="x-none"/>
    </w:rPr>
  </w:style>
  <w:style w:type="character" w:customStyle="1" w:styleId="Ttulo2Car">
    <w:name w:val="Título 2 Car"/>
    <w:basedOn w:val="Fuentedeprrafopredeter"/>
    <w:link w:val="Ttulo2"/>
    <w:semiHidden/>
    <w:rsid w:val="00EA32A0"/>
    <w:rPr>
      <w:rFonts w:eastAsia="Times New Roman" w:cstheme="majorBidi"/>
      <w:b/>
      <w:bCs/>
      <w:color w:val="E4A239"/>
      <w:sz w:val="24"/>
      <w:szCs w:val="26"/>
      <w:lang w:eastAsia="es-ES"/>
    </w:rPr>
  </w:style>
  <w:style w:type="character" w:customStyle="1" w:styleId="Ttulo3Car">
    <w:name w:val="Título 3 Car"/>
    <w:basedOn w:val="Fuentedeprrafopredeter"/>
    <w:link w:val="Ttulo3"/>
    <w:uiPriority w:val="9"/>
    <w:rsid w:val="0067210A"/>
    <w:rPr>
      <w:rFonts w:eastAsiaTheme="majorEastAsia" w:cstheme="majorBidi"/>
      <w:b/>
      <w:bCs/>
      <w:color w:val="000000" w:themeColor="text1"/>
      <w:sz w:val="24"/>
      <w:u w:val="single"/>
      <w:lang w:eastAsia="es-ES"/>
    </w:rPr>
  </w:style>
  <w:style w:type="character" w:customStyle="1" w:styleId="Ttulo4Car">
    <w:name w:val="Título 4 Car"/>
    <w:basedOn w:val="Fuentedeprrafopredeter"/>
    <w:link w:val="Ttulo4"/>
    <w:uiPriority w:val="9"/>
    <w:rsid w:val="0067210A"/>
    <w:rPr>
      <w:rFonts w:asciiTheme="majorHAnsi" w:eastAsiaTheme="majorEastAsia" w:hAnsiTheme="majorHAnsi" w:cstheme="majorBidi"/>
      <w:b/>
      <w:bCs/>
      <w:i/>
      <w:iCs/>
      <w:color w:val="4472C4" w:themeColor="accent1"/>
      <w:sz w:val="24"/>
    </w:rPr>
  </w:style>
  <w:style w:type="character" w:customStyle="1" w:styleId="Ttulo5Car">
    <w:name w:val="Título 5 Car"/>
    <w:basedOn w:val="Fuentedeprrafopredeter"/>
    <w:link w:val="Ttulo5"/>
    <w:uiPriority w:val="9"/>
    <w:rsid w:val="00EA32A0"/>
    <w:rPr>
      <w:rFonts w:asciiTheme="majorHAnsi" w:eastAsiaTheme="majorEastAsia" w:hAnsiTheme="majorHAnsi" w:cstheme="majorBidi"/>
      <w:color w:val="1F3763" w:themeColor="accent1" w:themeShade="7F"/>
      <w:sz w:val="24"/>
    </w:rPr>
  </w:style>
  <w:style w:type="character" w:customStyle="1" w:styleId="Ttulo6Car">
    <w:name w:val="Título 6 Car"/>
    <w:basedOn w:val="Fuentedeprrafopredeter"/>
    <w:link w:val="Ttulo6"/>
    <w:uiPriority w:val="9"/>
    <w:rsid w:val="00EA32A0"/>
    <w:rPr>
      <w:rFonts w:asciiTheme="majorHAnsi" w:eastAsiaTheme="majorEastAsia" w:hAnsiTheme="majorHAnsi" w:cstheme="majorBidi"/>
      <w:i/>
      <w:iCs/>
      <w:color w:val="1F3763" w:themeColor="accent1" w:themeShade="7F"/>
      <w:sz w:val="24"/>
    </w:rPr>
  </w:style>
  <w:style w:type="character" w:customStyle="1" w:styleId="Ttulo7Car">
    <w:name w:val="Título 7 Car"/>
    <w:basedOn w:val="Fuentedeprrafopredeter"/>
    <w:link w:val="Ttulo7"/>
    <w:uiPriority w:val="9"/>
    <w:semiHidden/>
    <w:rsid w:val="00EA32A0"/>
    <w:rPr>
      <w:rFonts w:asciiTheme="majorHAnsi" w:eastAsiaTheme="majorEastAsia" w:hAnsiTheme="majorHAnsi" w:cstheme="majorBidi"/>
      <w:i/>
      <w:iCs/>
      <w:color w:val="404040" w:themeColor="text1" w:themeTint="BF"/>
      <w:sz w:val="24"/>
    </w:rPr>
  </w:style>
  <w:style w:type="character" w:customStyle="1" w:styleId="Ttulo8Car">
    <w:name w:val="Título 8 Car"/>
    <w:basedOn w:val="Fuentedeprrafopredeter"/>
    <w:link w:val="Ttulo8"/>
    <w:uiPriority w:val="9"/>
    <w:semiHidden/>
    <w:rsid w:val="00EA32A0"/>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EA32A0"/>
    <w:rPr>
      <w:rFonts w:asciiTheme="majorHAnsi" w:eastAsiaTheme="majorEastAsia" w:hAnsiTheme="majorHAnsi" w:cstheme="majorBidi"/>
      <w:i/>
      <w:iCs/>
      <w:color w:val="404040" w:themeColor="text1" w:themeTint="BF"/>
      <w:sz w:val="20"/>
      <w:szCs w:val="20"/>
    </w:rPr>
  </w:style>
  <w:style w:type="character" w:styleId="Hipervnculo">
    <w:name w:val="Hyperlink"/>
    <w:basedOn w:val="Fuentedeprrafopredeter"/>
    <w:uiPriority w:val="99"/>
    <w:unhideWhenUsed/>
    <w:rsid w:val="00EA32A0"/>
    <w:rPr>
      <w:color w:val="0563C1" w:themeColor="hyperlink"/>
      <w:u w:val="single"/>
    </w:rPr>
  </w:style>
  <w:style w:type="character" w:customStyle="1" w:styleId="PrrafodelistaCar">
    <w:name w:val="Párrafo de lista Car"/>
    <w:link w:val="Prrafodelista"/>
    <w:uiPriority w:val="34"/>
    <w:locked/>
    <w:rsid w:val="00EA32A0"/>
  </w:style>
  <w:style w:type="table" w:styleId="Tablaconcuadrcula">
    <w:name w:val="Table Grid"/>
    <w:basedOn w:val="Tablanormal"/>
    <w:uiPriority w:val="39"/>
    <w:rsid w:val="00EA32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B427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427FB"/>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5C713F"/>
    <w:pPr>
      <w:keepLines/>
      <w:numPr>
        <w:numId w:val="0"/>
      </w:numPr>
      <w:spacing w:after="0" w:line="259" w:lineRule="auto"/>
      <w:jc w:val="left"/>
      <w:outlineLvl w:val="9"/>
    </w:pPr>
    <w:rPr>
      <w:rFonts w:asciiTheme="majorHAnsi" w:eastAsiaTheme="majorEastAsia" w:hAnsiTheme="majorHAnsi" w:cstheme="majorBidi"/>
      <w:b w:val="0"/>
      <w:bCs w:val="0"/>
      <w:color w:val="2F5496" w:themeColor="accent1" w:themeShade="BF"/>
      <w:kern w:val="0"/>
      <w:sz w:val="32"/>
      <w:lang w:val="es-ES" w:eastAsia="es-ES"/>
    </w:rPr>
  </w:style>
  <w:style w:type="paragraph" w:styleId="TDC1">
    <w:name w:val="toc 1"/>
    <w:basedOn w:val="Normal"/>
    <w:next w:val="Normal"/>
    <w:autoRedefine/>
    <w:uiPriority w:val="39"/>
    <w:unhideWhenUsed/>
    <w:rsid w:val="005C713F"/>
    <w:pPr>
      <w:spacing w:after="100"/>
    </w:pPr>
  </w:style>
  <w:style w:type="paragraph" w:styleId="TDC2">
    <w:name w:val="toc 2"/>
    <w:basedOn w:val="Normal"/>
    <w:next w:val="Normal"/>
    <w:autoRedefine/>
    <w:uiPriority w:val="39"/>
    <w:unhideWhenUsed/>
    <w:rsid w:val="005C713F"/>
    <w:pPr>
      <w:spacing w:after="100"/>
      <w:ind w:left="220"/>
    </w:pPr>
  </w:style>
  <w:style w:type="paragraph" w:styleId="TDC3">
    <w:name w:val="toc 3"/>
    <w:basedOn w:val="Normal"/>
    <w:next w:val="Normal"/>
    <w:autoRedefine/>
    <w:uiPriority w:val="39"/>
    <w:unhideWhenUsed/>
    <w:rsid w:val="005C713F"/>
    <w:pPr>
      <w:spacing w:after="100"/>
      <w:ind w:left="440"/>
    </w:pPr>
  </w:style>
  <w:style w:type="character" w:styleId="Mencinsinresolver">
    <w:name w:val="Unresolved Mention"/>
    <w:basedOn w:val="Fuentedeprrafopredeter"/>
    <w:uiPriority w:val="99"/>
    <w:semiHidden/>
    <w:unhideWhenUsed/>
    <w:rsid w:val="00885537"/>
    <w:rPr>
      <w:color w:val="605E5C"/>
      <w:shd w:val="clear" w:color="auto" w:fill="E1DFDD"/>
    </w:rPr>
  </w:style>
  <w:style w:type="character" w:styleId="Hipervnculovisitado">
    <w:name w:val="FollowedHyperlink"/>
    <w:basedOn w:val="Fuentedeprrafopredeter"/>
    <w:uiPriority w:val="99"/>
    <w:semiHidden/>
    <w:unhideWhenUsed/>
    <w:rsid w:val="008855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24207">
      <w:bodyDiv w:val="1"/>
      <w:marLeft w:val="0"/>
      <w:marRight w:val="0"/>
      <w:marTop w:val="0"/>
      <w:marBottom w:val="0"/>
      <w:divBdr>
        <w:top w:val="none" w:sz="0" w:space="0" w:color="auto"/>
        <w:left w:val="none" w:sz="0" w:space="0" w:color="auto"/>
        <w:bottom w:val="none" w:sz="0" w:space="0" w:color="auto"/>
        <w:right w:val="none" w:sz="0" w:space="0" w:color="auto"/>
      </w:divBdr>
    </w:div>
    <w:div w:id="670718901">
      <w:bodyDiv w:val="1"/>
      <w:marLeft w:val="0"/>
      <w:marRight w:val="0"/>
      <w:marTop w:val="0"/>
      <w:marBottom w:val="0"/>
      <w:divBdr>
        <w:top w:val="none" w:sz="0" w:space="0" w:color="auto"/>
        <w:left w:val="none" w:sz="0" w:space="0" w:color="auto"/>
        <w:bottom w:val="none" w:sz="0" w:space="0" w:color="auto"/>
        <w:right w:val="none" w:sz="0" w:space="0" w:color="auto"/>
      </w:divBdr>
    </w:div>
    <w:div w:id="687223133">
      <w:bodyDiv w:val="1"/>
      <w:marLeft w:val="0"/>
      <w:marRight w:val="0"/>
      <w:marTop w:val="0"/>
      <w:marBottom w:val="0"/>
      <w:divBdr>
        <w:top w:val="none" w:sz="0" w:space="0" w:color="auto"/>
        <w:left w:val="none" w:sz="0" w:space="0" w:color="auto"/>
        <w:bottom w:val="none" w:sz="0" w:space="0" w:color="auto"/>
        <w:right w:val="none" w:sz="0" w:space="0" w:color="auto"/>
      </w:divBdr>
    </w:div>
    <w:div w:id="772555568">
      <w:bodyDiv w:val="1"/>
      <w:marLeft w:val="0"/>
      <w:marRight w:val="0"/>
      <w:marTop w:val="0"/>
      <w:marBottom w:val="0"/>
      <w:divBdr>
        <w:top w:val="none" w:sz="0" w:space="0" w:color="auto"/>
        <w:left w:val="none" w:sz="0" w:space="0" w:color="auto"/>
        <w:bottom w:val="none" w:sz="0" w:space="0" w:color="auto"/>
        <w:right w:val="none" w:sz="0" w:space="0" w:color="auto"/>
      </w:divBdr>
    </w:div>
    <w:div w:id="1040129436">
      <w:bodyDiv w:val="1"/>
      <w:marLeft w:val="0"/>
      <w:marRight w:val="0"/>
      <w:marTop w:val="0"/>
      <w:marBottom w:val="0"/>
      <w:divBdr>
        <w:top w:val="none" w:sz="0" w:space="0" w:color="auto"/>
        <w:left w:val="none" w:sz="0" w:space="0" w:color="auto"/>
        <w:bottom w:val="none" w:sz="0" w:space="0" w:color="auto"/>
        <w:right w:val="none" w:sz="0" w:space="0" w:color="auto"/>
      </w:divBdr>
    </w:div>
    <w:div w:id="1388795032">
      <w:bodyDiv w:val="1"/>
      <w:marLeft w:val="0"/>
      <w:marRight w:val="0"/>
      <w:marTop w:val="0"/>
      <w:marBottom w:val="0"/>
      <w:divBdr>
        <w:top w:val="none" w:sz="0" w:space="0" w:color="auto"/>
        <w:left w:val="none" w:sz="0" w:space="0" w:color="auto"/>
        <w:bottom w:val="none" w:sz="0" w:space="0" w:color="auto"/>
        <w:right w:val="none" w:sz="0" w:space="0" w:color="auto"/>
      </w:divBdr>
    </w:div>
    <w:div w:id="1510755835">
      <w:bodyDiv w:val="1"/>
      <w:marLeft w:val="0"/>
      <w:marRight w:val="0"/>
      <w:marTop w:val="0"/>
      <w:marBottom w:val="0"/>
      <w:divBdr>
        <w:top w:val="none" w:sz="0" w:space="0" w:color="auto"/>
        <w:left w:val="none" w:sz="0" w:space="0" w:color="auto"/>
        <w:bottom w:val="none" w:sz="0" w:space="0" w:color="auto"/>
        <w:right w:val="none" w:sz="0" w:space="0" w:color="auto"/>
      </w:divBdr>
    </w:div>
    <w:div w:id="1644851847">
      <w:bodyDiv w:val="1"/>
      <w:marLeft w:val="0"/>
      <w:marRight w:val="0"/>
      <w:marTop w:val="0"/>
      <w:marBottom w:val="0"/>
      <w:divBdr>
        <w:top w:val="none" w:sz="0" w:space="0" w:color="auto"/>
        <w:left w:val="none" w:sz="0" w:space="0" w:color="auto"/>
        <w:bottom w:val="none" w:sz="0" w:space="0" w:color="auto"/>
        <w:right w:val="none" w:sz="0" w:space="0" w:color="auto"/>
      </w:divBdr>
    </w:div>
    <w:div w:id="1782070046">
      <w:bodyDiv w:val="1"/>
      <w:marLeft w:val="0"/>
      <w:marRight w:val="0"/>
      <w:marTop w:val="0"/>
      <w:marBottom w:val="0"/>
      <w:divBdr>
        <w:top w:val="none" w:sz="0" w:space="0" w:color="auto"/>
        <w:left w:val="none" w:sz="0" w:space="0" w:color="auto"/>
        <w:bottom w:val="none" w:sz="0" w:space="0" w:color="auto"/>
        <w:right w:val="none" w:sz="0" w:space="0" w:color="auto"/>
      </w:divBdr>
    </w:div>
    <w:div w:id="1886478183">
      <w:bodyDiv w:val="1"/>
      <w:marLeft w:val="0"/>
      <w:marRight w:val="0"/>
      <w:marTop w:val="0"/>
      <w:marBottom w:val="0"/>
      <w:divBdr>
        <w:top w:val="none" w:sz="0" w:space="0" w:color="auto"/>
        <w:left w:val="none" w:sz="0" w:space="0" w:color="auto"/>
        <w:bottom w:val="none" w:sz="0" w:space="0" w:color="auto"/>
        <w:right w:val="none" w:sz="0" w:space="0" w:color="auto"/>
      </w:divBdr>
    </w:div>
    <w:div w:id="1888033104">
      <w:bodyDiv w:val="1"/>
      <w:marLeft w:val="0"/>
      <w:marRight w:val="0"/>
      <w:marTop w:val="0"/>
      <w:marBottom w:val="0"/>
      <w:divBdr>
        <w:top w:val="none" w:sz="0" w:space="0" w:color="auto"/>
        <w:left w:val="none" w:sz="0" w:space="0" w:color="auto"/>
        <w:bottom w:val="none" w:sz="0" w:space="0" w:color="auto"/>
        <w:right w:val="none" w:sz="0" w:space="0" w:color="auto"/>
      </w:divBdr>
    </w:div>
    <w:div w:id="214017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boe.es/buscar/doc.php?id=DOUE-L-2008-81053" TargetMode="External"/><Relationship Id="rId13" Type="http://schemas.openxmlformats.org/officeDocument/2006/relationships/hyperlink" Target="https://www.boe.es/doue/2018/328/L00082-00209.pdf" TargetMode="External"/><Relationship Id="rId3" Type="http://schemas.openxmlformats.org/officeDocument/2006/relationships/hyperlink" Target="https://www.lamoncloa.gob.es/temas/fondos-recuperacion/Documents/16062021-Componente7.pdf" TargetMode="External"/><Relationship Id="rId7" Type="http://schemas.openxmlformats.org/officeDocument/2006/relationships/hyperlink" Target="https://www.boe.es/doue/2015/193/L00100-00114.pdf" TargetMode="External"/><Relationship Id="rId12" Type="http://schemas.openxmlformats.org/officeDocument/2006/relationships/hyperlink" Target="https://www.boe.es/buscar/act.php?id=BOE-A-2007-19744" TargetMode="External"/><Relationship Id="rId2" Type="http://schemas.openxmlformats.org/officeDocument/2006/relationships/hyperlink" Target="https://www.lamoncloa.gob.es/temas/fondos-recuperacion/Documents/16062021-Componente8.pdf" TargetMode="External"/><Relationship Id="rId1" Type="http://schemas.openxmlformats.org/officeDocument/2006/relationships/hyperlink" Target="https://www.lamoncloa.gob.es/temas/fondos-recuperacion/Documents/16062021-Componente7.pdf" TargetMode="External"/><Relationship Id="rId6" Type="http://schemas.openxmlformats.org/officeDocument/2006/relationships/hyperlink" Target="https://www.lamoncloa.gob.es/temas/fondos-recuperacion/Documents/16062021-Componente8.pdf" TargetMode="External"/><Relationship Id="rId11" Type="http://schemas.openxmlformats.org/officeDocument/2006/relationships/hyperlink" Target="https://www.boe.es/buscar/doc.php?id=BOE-A-2017-15368" TargetMode="External"/><Relationship Id="rId5" Type="http://schemas.openxmlformats.org/officeDocument/2006/relationships/hyperlink" Target="https://www.lamoncloa.gob.es/temas/fondos-recuperacion/Documents/16062021-Componente7.pdf" TargetMode="External"/><Relationship Id="rId10" Type="http://schemas.openxmlformats.org/officeDocument/2006/relationships/hyperlink" Target="https://eur-lex.europa.eu/legal-content/ES/TXT/?uri=celex%3A32016L2284" TargetMode="External"/><Relationship Id="rId4" Type="http://schemas.openxmlformats.org/officeDocument/2006/relationships/hyperlink" Target="https://www.lamoncloa.gob.es/temas/fondos-recuperacion/Documents/16062021-Componente8.pdf" TargetMode="External"/><Relationship Id="rId9" Type="http://schemas.openxmlformats.org/officeDocument/2006/relationships/hyperlink" Target="https://eur-lex.europa.eu/LexUriServ/LexUriServ.do?uri=OJ:L:2005:023:0003:0016: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CAD4F-B77A-4EE8-93FD-9133C1E3A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19</Pages>
  <Words>4861</Words>
  <Characters>26741</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fnc28006</dc:creator>
  <cp:keywords/>
  <dc:description/>
  <cp:lastModifiedBy>iTech Select - David Fernández García</cp:lastModifiedBy>
  <cp:revision>8</cp:revision>
  <dcterms:created xsi:type="dcterms:W3CDTF">2022-03-15T16:53:00Z</dcterms:created>
  <dcterms:modified xsi:type="dcterms:W3CDTF">2022-09-02T11:53:00Z</dcterms:modified>
</cp:coreProperties>
</file>